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AB683" w14:textId="77777777" w:rsidR="00CE7527" w:rsidRDefault="00CE7527">
      <w:pPr>
        <w:spacing w:line="582" w:lineRule="exact"/>
        <w:ind w:right="-8"/>
        <w:rPr>
          <w:rFonts w:ascii="黑体" w:eastAsia="黑体" w:hAnsi="黑体" w:hint="eastAsia"/>
          <w:sz w:val="51"/>
        </w:rPr>
      </w:pPr>
    </w:p>
    <w:p w14:paraId="6EA0F11D" w14:textId="73C0F72B" w:rsidR="00CE7527" w:rsidRDefault="00CE7527">
      <w:pPr>
        <w:spacing w:line="582" w:lineRule="exact"/>
        <w:ind w:right="-8"/>
        <w:jc w:val="center"/>
        <w:rPr>
          <w:rFonts w:ascii="黑体" w:eastAsia="黑体" w:hAnsi="黑体"/>
          <w:sz w:val="51"/>
        </w:rPr>
      </w:pPr>
    </w:p>
    <w:p w14:paraId="4CD717C5" w14:textId="72B7B0D0" w:rsidR="00787573" w:rsidRDefault="00787573">
      <w:pPr>
        <w:spacing w:line="582" w:lineRule="exact"/>
        <w:ind w:right="-8"/>
        <w:jc w:val="center"/>
        <w:rPr>
          <w:rFonts w:ascii="黑体" w:eastAsia="黑体" w:hAnsi="黑体"/>
          <w:sz w:val="51"/>
        </w:rPr>
      </w:pPr>
    </w:p>
    <w:p w14:paraId="0C070A03" w14:textId="0517BEAE" w:rsidR="00787573" w:rsidRDefault="00787573">
      <w:pPr>
        <w:spacing w:line="582" w:lineRule="exact"/>
        <w:ind w:right="-8"/>
        <w:jc w:val="center"/>
        <w:rPr>
          <w:rFonts w:ascii="黑体" w:eastAsia="黑体" w:hAnsi="黑体"/>
          <w:sz w:val="51"/>
        </w:rPr>
      </w:pPr>
    </w:p>
    <w:p w14:paraId="7AFAC56A" w14:textId="77777777" w:rsidR="00787573" w:rsidRDefault="00787573">
      <w:pPr>
        <w:spacing w:line="582" w:lineRule="exact"/>
        <w:ind w:right="-8"/>
        <w:jc w:val="center"/>
        <w:rPr>
          <w:rFonts w:ascii="黑体" w:eastAsia="黑体" w:hAnsi="黑体"/>
          <w:sz w:val="51"/>
        </w:rPr>
      </w:pPr>
    </w:p>
    <w:p w14:paraId="1FDE7019" w14:textId="1C54DD57" w:rsidR="00354CE0" w:rsidRDefault="00354CE0">
      <w:pPr>
        <w:spacing w:line="702" w:lineRule="exact"/>
        <w:jc w:val="center"/>
        <w:rPr>
          <w:rFonts w:ascii="黑体" w:eastAsia="黑体" w:hAnsi="黑体"/>
          <w:sz w:val="72"/>
          <w:szCs w:val="72"/>
        </w:rPr>
      </w:pPr>
      <w:r>
        <w:rPr>
          <w:rFonts w:ascii="黑体" w:eastAsia="黑体" w:hAnsi="黑体" w:cs="Arial Unicode MS" w:hint="eastAsia"/>
          <w:sz w:val="52"/>
          <w:szCs w:val="44"/>
        </w:rPr>
        <w:t>广东省中学校长培训课程指南</w:t>
      </w:r>
    </w:p>
    <w:p w14:paraId="321DD9F0" w14:textId="3E3E995D" w:rsidR="00354CE0" w:rsidRDefault="00354CE0">
      <w:pPr>
        <w:spacing w:line="702" w:lineRule="exact"/>
        <w:jc w:val="center"/>
        <w:rPr>
          <w:rFonts w:ascii="黑体" w:eastAsia="黑体" w:hAnsi="黑体"/>
          <w:sz w:val="72"/>
          <w:szCs w:val="72"/>
        </w:rPr>
      </w:pPr>
    </w:p>
    <w:p w14:paraId="028E6213" w14:textId="2B552BD9" w:rsidR="00354CE0" w:rsidRDefault="00354CE0">
      <w:pPr>
        <w:spacing w:line="702" w:lineRule="exact"/>
        <w:jc w:val="center"/>
        <w:rPr>
          <w:rFonts w:ascii="黑体" w:eastAsia="黑体" w:hAnsi="黑体"/>
          <w:sz w:val="72"/>
          <w:szCs w:val="72"/>
        </w:rPr>
      </w:pPr>
    </w:p>
    <w:p w14:paraId="7D7FFF78" w14:textId="3278950E" w:rsidR="00354CE0" w:rsidRDefault="00354CE0">
      <w:pPr>
        <w:spacing w:line="702" w:lineRule="exact"/>
        <w:jc w:val="center"/>
        <w:rPr>
          <w:rFonts w:ascii="黑体" w:eastAsia="黑体" w:hAnsi="黑体"/>
          <w:sz w:val="72"/>
          <w:szCs w:val="72"/>
        </w:rPr>
      </w:pPr>
    </w:p>
    <w:p w14:paraId="56FB1AAB" w14:textId="7A3AF120" w:rsidR="00354CE0" w:rsidRDefault="00354CE0">
      <w:pPr>
        <w:spacing w:line="702" w:lineRule="exact"/>
        <w:jc w:val="center"/>
        <w:rPr>
          <w:rFonts w:ascii="黑体" w:eastAsia="黑体" w:hAnsi="黑体"/>
          <w:sz w:val="72"/>
          <w:szCs w:val="72"/>
        </w:rPr>
      </w:pPr>
    </w:p>
    <w:p w14:paraId="4241651E" w14:textId="61D0F98D" w:rsidR="00354CE0" w:rsidRDefault="00354CE0">
      <w:pPr>
        <w:spacing w:line="702" w:lineRule="exact"/>
        <w:jc w:val="center"/>
        <w:rPr>
          <w:rFonts w:ascii="黑体" w:eastAsia="黑体" w:hAnsi="黑体"/>
          <w:sz w:val="72"/>
          <w:szCs w:val="72"/>
        </w:rPr>
      </w:pPr>
    </w:p>
    <w:p w14:paraId="29028545" w14:textId="60BF62E2" w:rsidR="00354CE0" w:rsidRDefault="00354CE0">
      <w:pPr>
        <w:spacing w:line="702" w:lineRule="exact"/>
        <w:jc w:val="center"/>
        <w:rPr>
          <w:rFonts w:ascii="黑体" w:eastAsia="黑体" w:hAnsi="黑体"/>
          <w:sz w:val="72"/>
          <w:szCs w:val="72"/>
        </w:rPr>
      </w:pPr>
    </w:p>
    <w:p w14:paraId="2941687F" w14:textId="4D52954C" w:rsidR="00354CE0" w:rsidRDefault="00354CE0">
      <w:pPr>
        <w:spacing w:line="702" w:lineRule="exact"/>
        <w:jc w:val="center"/>
        <w:rPr>
          <w:rFonts w:ascii="黑体" w:eastAsia="黑体" w:hAnsi="黑体"/>
          <w:sz w:val="72"/>
          <w:szCs w:val="72"/>
        </w:rPr>
      </w:pPr>
    </w:p>
    <w:p w14:paraId="7436512F" w14:textId="62D56A57" w:rsidR="00354CE0" w:rsidRDefault="00354CE0">
      <w:pPr>
        <w:spacing w:line="702" w:lineRule="exact"/>
        <w:jc w:val="center"/>
        <w:rPr>
          <w:rFonts w:ascii="黑体" w:eastAsia="黑体" w:hAnsi="黑体"/>
          <w:sz w:val="72"/>
          <w:szCs w:val="72"/>
        </w:rPr>
      </w:pPr>
    </w:p>
    <w:p w14:paraId="305D6598" w14:textId="0A0F57D5" w:rsidR="00354CE0" w:rsidRDefault="00354CE0">
      <w:pPr>
        <w:spacing w:line="702" w:lineRule="exact"/>
        <w:jc w:val="center"/>
        <w:rPr>
          <w:rFonts w:ascii="黑体" w:eastAsia="黑体" w:hAnsi="黑体"/>
          <w:sz w:val="72"/>
          <w:szCs w:val="72"/>
        </w:rPr>
      </w:pPr>
    </w:p>
    <w:p w14:paraId="0637B00F" w14:textId="77777777" w:rsidR="00CE7527" w:rsidRDefault="00CE7527" w:rsidP="008602F9">
      <w:pPr>
        <w:spacing w:line="702" w:lineRule="exact"/>
        <w:jc w:val="center"/>
        <w:rPr>
          <w:rFonts w:ascii="黑体" w:eastAsia="黑体" w:hAnsi="黑体"/>
          <w:sz w:val="51"/>
        </w:rPr>
        <w:sectPr w:rsidR="00CE7527">
          <w:footerReference w:type="default" r:id="rId10"/>
          <w:pgSz w:w="11920" w:h="16841"/>
          <w:pgMar w:top="1440" w:right="1440" w:bottom="1440" w:left="1440" w:header="0" w:footer="0" w:gutter="0"/>
          <w:cols w:space="720" w:equalWidth="0">
            <w:col w:w="9031"/>
          </w:cols>
          <w:docGrid w:linePitch="360"/>
        </w:sectPr>
      </w:pPr>
    </w:p>
    <w:p w14:paraId="00F11373" w14:textId="77777777" w:rsidR="00CE7527" w:rsidRPr="00B46174" w:rsidRDefault="00CE7527">
      <w:pPr>
        <w:spacing w:line="3" w:lineRule="exact"/>
        <w:rPr>
          <w:rFonts w:ascii="Times New Roman" w:eastAsia="Times New Roman" w:hAnsi="Times New Roman"/>
        </w:rPr>
      </w:pPr>
      <w:bookmarkStart w:id="0" w:name="page2"/>
      <w:bookmarkEnd w:id="0"/>
    </w:p>
    <w:p w14:paraId="01E6C6C7" w14:textId="521C60B5" w:rsidR="008602F9" w:rsidRPr="0037019D" w:rsidRDefault="008602F9" w:rsidP="008602F9">
      <w:pPr>
        <w:jc w:val="center"/>
        <w:rPr>
          <w:b/>
          <w:bCs/>
          <w:sz w:val="28"/>
          <w:szCs w:val="32"/>
        </w:rPr>
      </w:pPr>
      <w:r w:rsidRPr="0037019D">
        <w:rPr>
          <w:rFonts w:ascii="宋体" w:eastAsia="宋体" w:hAnsi="宋体"/>
          <w:b/>
          <w:bCs/>
          <w:sz w:val="28"/>
          <w:szCs w:val="32"/>
        </w:rPr>
        <w:t>目</w:t>
      </w:r>
      <w:r>
        <w:rPr>
          <w:rFonts w:ascii="宋体" w:eastAsia="宋体" w:hAnsi="宋体" w:hint="eastAsia"/>
          <w:b/>
          <w:bCs/>
          <w:sz w:val="28"/>
          <w:szCs w:val="32"/>
        </w:rPr>
        <w:t xml:space="preserve"> </w:t>
      </w:r>
      <w:r>
        <w:rPr>
          <w:rFonts w:ascii="宋体" w:eastAsia="宋体" w:hAnsi="宋体"/>
          <w:b/>
          <w:bCs/>
          <w:sz w:val="28"/>
          <w:szCs w:val="32"/>
        </w:rPr>
        <w:t xml:space="preserve"> </w:t>
      </w:r>
      <w:r w:rsidRPr="0037019D">
        <w:rPr>
          <w:rFonts w:ascii="宋体" w:eastAsia="宋体" w:hAnsi="宋体"/>
          <w:b/>
          <w:bCs/>
          <w:sz w:val="28"/>
          <w:szCs w:val="32"/>
        </w:rPr>
        <w:t>录</w:t>
      </w:r>
    </w:p>
    <w:p w14:paraId="2C806C81" w14:textId="2C768168" w:rsidR="0037019D" w:rsidRDefault="00FC38E2" w:rsidP="009153B6">
      <w:pPr>
        <w:pStyle w:val="11"/>
      </w:pPr>
      <w:r>
        <w:rPr>
          <w:rFonts w:ascii="宋体" w:hAnsi="宋体"/>
        </w:rPr>
        <w:fldChar w:fldCharType="begin"/>
      </w:r>
      <w:r>
        <w:rPr>
          <w:rFonts w:ascii="宋体" w:hAnsi="宋体"/>
        </w:rPr>
        <w:instrText xml:space="preserve"> TOC \h \z \t "部分,1,一、,2,（一）、,3" </w:instrText>
      </w:r>
      <w:r>
        <w:rPr>
          <w:rFonts w:ascii="宋体" w:hAnsi="宋体"/>
        </w:rPr>
        <w:fldChar w:fldCharType="separate"/>
      </w:r>
      <w:hyperlink w:anchor="_Toc20581864" w:history="1">
        <w:r w:rsidR="0037019D" w:rsidRPr="009153B6">
          <w:rPr>
            <w:rStyle w:val="af6"/>
          </w:rPr>
          <w:t>第一部分　前言</w:t>
        </w:r>
        <w:r w:rsidR="0037019D" w:rsidRPr="009153B6">
          <w:rPr>
            <w:webHidden/>
          </w:rPr>
          <w:tab/>
        </w:r>
        <w:r w:rsidR="0037019D" w:rsidRPr="009153B6">
          <w:rPr>
            <w:webHidden/>
          </w:rPr>
          <w:fldChar w:fldCharType="begin"/>
        </w:r>
        <w:r w:rsidR="0037019D" w:rsidRPr="009153B6">
          <w:rPr>
            <w:webHidden/>
          </w:rPr>
          <w:instrText xml:space="preserve"> PAGEREF _Toc20581864 \h </w:instrText>
        </w:r>
        <w:r w:rsidR="0037019D" w:rsidRPr="009153B6">
          <w:rPr>
            <w:webHidden/>
          </w:rPr>
        </w:r>
        <w:r w:rsidR="0037019D" w:rsidRPr="009153B6">
          <w:rPr>
            <w:webHidden/>
          </w:rPr>
          <w:fldChar w:fldCharType="separate"/>
        </w:r>
        <w:r w:rsidR="00BD6E3C">
          <w:rPr>
            <w:webHidden/>
          </w:rPr>
          <w:t>1</w:t>
        </w:r>
        <w:r w:rsidR="0037019D" w:rsidRPr="009153B6">
          <w:rPr>
            <w:webHidden/>
          </w:rPr>
          <w:fldChar w:fldCharType="end"/>
        </w:r>
      </w:hyperlink>
    </w:p>
    <w:p w14:paraId="55CF6AC7" w14:textId="6ADA719F" w:rsidR="0037019D" w:rsidRDefault="00BF69FD">
      <w:pPr>
        <w:pStyle w:val="20"/>
        <w:rPr>
          <w:b w:val="0"/>
          <w:bCs w:val="0"/>
        </w:rPr>
      </w:pPr>
      <w:hyperlink w:anchor="_Toc20581865" w:history="1">
        <w:r w:rsidR="0037019D" w:rsidRPr="00A57F67">
          <w:rPr>
            <w:rStyle w:val="af6"/>
          </w:rPr>
          <w:t>一、课程理念</w:t>
        </w:r>
        <w:r w:rsidR="0037019D">
          <w:rPr>
            <w:webHidden/>
          </w:rPr>
          <w:tab/>
        </w:r>
        <w:r w:rsidR="0037019D">
          <w:rPr>
            <w:webHidden/>
          </w:rPr>
          <w:fldChar w:fldCharType="begin"/>
        </w:r>
        <w:r w:rsidR="0037019D">
          <w:rPr>
            <w:webHidden/>
          </w:rPr>
          <w:instrText xml:space="preserve"> PAGEREF _Toc20581865 \h </w:instrText>
        </w:r>
        <w:r w:rsidR="0037019D">
          <w:rPr>
            <w:webHidden/>
          </w:rPr>
        </w:r>
        <w:r w:rsidR="0037019D">
          <w:rPr>
            <w:webHidden/>
          </w:rPr>
          <w:fldChar w:fldCharType="separate"/>
        </w:r>
        <w:r w:rsidR="00BD6E3C">
          <w:rPr>
            <w:webHidden/>
          </w:rPr>
          <w:t>1</w:t>
        </w:r>
        <w:r w:rsidR="0037019D">
          <w:rPr>
            <w:webHidden/>
          </w:rPr>
          <w:fldChar w:fldCharType="end"/>
        </w:r>
      </w:hyperlink>
    </w:p>
    <w:p w14:paraId="11402CF0" w14:textId="659E1A76" w:rsidR="0037019D" w:rsidRDefault="00BF69FD">
      <w:pPr>
        <w:pStyle w:val="30"/>
        <w:tabs>
          <w:tab w:val="right" w:leader="dot" w:pos="8296"/>
        </w:tabs>
        <w:rPr>
          <w:noProof/>
        </w:rPr>
      </w:pPr>
      <w:hyperlink w:anchor="_Toc20581866" w:history="1">
        <w:r w:rsidR="0037019D" w:rsidRPr="00A57F67">
          <w:rPr>
            <w:rStyle w:val="af6"/>
            <w:noProof/>
          </w:rPr>
          <w:t>（一）以德为先</w:t>
        </w:r>
        <w:r w:rsidR="0037019D">
          <w:rPr>
            <w:noProof/>
            <w:webHidden/>
          </w:rPr>
          <w:tab/>
        </w:r>
        <w:r w:rsidR="0037019D">
          <w:rPr>
            <w:noProof/>
            <w:webHidden/>
          </w:rPr>
          <w:fldChar w:fldCharType="begin"/>
        </w:r>
        <w:r w:rsidR="0037019D">
          <w:rPr>
            <w:noProof/>
            <w:webHidden/>
          </w:rPr>
          <w:instrText xml:space="preserve"> PAGEREF _Toc20581866 \h </w:instrText>
        </w:r>
        <w:r w:rsidR="0037019D">
          <w:rPr>
            <w:noProof/>
            <w:webHidden/>
          </w:rPr>
        </w:r>
        <w:r w:rsidR="0037019D">
          <w:rPr>
            <w:noProof/>
            <w:webHidden/>
          </w:rPr>
          <w:fldChar w:fldCharType="separate"/>
        </w:r>
        <w:r w:rsidR="00BD6E3C">
          <w:rPr>
            <w:noProof/>
            <w:webHidden/>
          </w:rPr>
          <w:t>1</w:t>
        </w:r>
        <w:r w:rsidR="0037019D">
          <w:rPr>
            <w:noProof/>
            <w:webHidden/>
          </w:rPr>
          <w:fldChar w:fldCharType="end"/>
        </w:r>
      </w:hyperlink>
    </w:p>
    <w:p w14:paraId="6608A217" w14:textId="6AE56852" w:rsidR="0037019D" w:rsidRDefault="00BF69FD">
      <w:pPr>
        <w:pStyle w:val="30"/>
        <w:tabs>
          <w:tab w:val="right" w:leader="dot" w:pos="8296"/>
        </w:tabs>
        <w:rPr>
          <w:noProof/>
        </w:rPr>
      </w:pPr>
      <w:hyperlink w:anchor="_Toc20581867" w:history="1">
        <w:r w:rsidR="0037019D" w:rsidRPr="00A57F67">
          <w:rPr>
            <w:rStyle w:val="af6"/>
            <w:noProof/>
          </w:rPr>
          <w:t>（二）育人为本</w:t>
        </w:r>
        <w:r w:rsidR="0037019D">
          <w:rPr>
            <w:noProof/>
            <w:webHidden/>
          </w:rPr>
          <w:tab/>
        </w:r>
        <w:r w:rsidR="0037019D">
          <w:rPr>
            <w:noProof/>
            <w:webHidden/>
          </w:rPr>
          <w:fldChar w:fldCharType="begin"/>
        </w:r>
        <w:r w:rsidR="0037019D">
          <w:rPr>
            <w:noProof/>
            <w:webHidden/>
          </w:rPr>
          <w:instrText xml:space="preserve"> PAGEREF _Toc20581867 \h </w:instrText>
        </w:r>
        <w:r w:rsidR="0037019D">
          <w:rPr>
            <w:noProof/>
            <w:webHidden/>
          </w:rPr>
        </w:r>
        <w:r w:rsidR="0037019D">
          <w:rPr>
            <w:noProof/>
            <w:webHidden/>
          </w:rPr>
          <w:fldChar w:fldCharType="separate"/>
        </w:r>
        <w:r w:rsidR="00BD6E3C">
          <w:rPr>
            <w:noProof/>
            <w:webHidden/>
          </w:rPr>
          <w:t>2</w:t>
        </w:r>
        <w:r w:rsidR="0037019D">
          <w:rPr>
            <w:noProof/>
            <w:webHidden/>
          </w:rPr>
          <w:fldChar w:fldCharType="end"/>
        </w:r>
      </w:hyperlink>
    </w:p>
    <w:p w14:paraId="743F4151" w14:textId="178995BF" w:rsidR="0037019D" w:rsidRDefault="00BF69FD">
      <w:pPr>
        <w:pStyle w:val="30"/>
        <w:tabs>
          <w:tab w:val="right" w:leader="dot" w:pos="8296"/>
        </w:tabs>
        <w:rPr>
          <w:noProof/>
        </w:rPr>
      </w:pPr>
      <w:hyperlink w:anchor="_Toc20581868" w:history="1">
        <w:r w:rsidR="0037019D" w:rsidRPr="00A57F67">
          <w:rPr>
            <w:rStyle w:val="af6"/>
            <w:noProof/>
          </w:rPr>
          <w:t>（三）引领发展</w:t>
        </w:r>
        <w:r w:rsidR="0037019D">
          <w:rPr>
            <w:noProof/>
            <w:webHidden/>
          </w:rPr>
          <w:tab/>
        </w:r>
        <w:r w:rsidR="0037019D">
          <w:rPr>
            <w:noProof/>
            <w:webHidden/>
          </w:rPr>
          <w:fldChar w:fldCharType="begin"/>
        </w:r>
        <w:r w:rsidR="0037019D">
          <w:rPr>
            <w:noProof/>
            <w:webHidden/>
          </w:rPr>
          <w:instrText xml:space="preserve"> PAGEREF _Toc20581868 \h </w:instrText>
        </w:r>
        <w:r w:rsidR="0037019D">
          <w:rPr>
            <w:noProof/>
            <w:webHidden/>
          </w:rPr>
        </w:r>
        <w:r w:rsidR="0037019D">
          <w:rPr>
            <w:noProof/>
            <w:webHidden/>
          </w:rPr>
          <w:fldChar w:fldCharType="separate"/>
        </w:r>
        <w:r w:rsidR="00BD6E3C">
          <w:rPr>
            <w:noProof/>
            <w:webHidden/>
          </w:rPr>
          <w:t>2</w:t>
        </w:r>
        <w:r w:rsidR="0037019D">
          <w:rPr>
            <w:noProof/>
            <w:webHidden/>
          </w:rPr>
          <w:fldChar w:fldCharType="end"/>
        </w:r>
      </w:hyperlink>
    </w:p>
    <w:p w14:paraId="39B9AF05" w14:textId="58BF04C7" w:rsidR="0037019D" w:rsidRDefault="00BF69FD">
      <w:pPr>
        <w:pStyle w:val="30"/>
        <w:tabs>
          <w:tab w:val="right" w:leader="dot" w:pos="8296"/>
        </w:tabs>
        <w:rPr>
          <w:noProof/>
        </w:rPr>
      </w:pPr>
      <w:hyperlink w:anchor="_Toc20581869" w:history="1">
        <w:r w:rsidR="0037019D" w:rsidRPr="00A57F67">
          <w:rPr>
            <w:rStyle w:val="af6"/>
            <w:noProof/>
          </w:rPr>
          <w:t>（四）能力为重</w:t>
        </w:r>
        <w:r w:rsidR="0037019D">
          <w:rPr>
            <w:noProof/>
            <w:webHidden/>
          </w:rPr>
          <w:tab/>
        </w:r>
        <w:r w:rsidR="0037019D">
          <w:rPr>
            <w:noProof/>
            <w:webHidden/>
          </w:rPr>
          <w:fldChar w:fldCharType="begin"/>
        </w:r>
        <w:r w:rsidR="0037019D">
          <w:rPr>
            <w:noProof/>
            <w:webHidden/>
          </w:rPr>
          <w:instrText xml:space="preserve"> PAGEREF _Toc20581869 \h </w:instrText>
        </w:r>
        <w:r w:rsidR="0037019D">
          <w:rPr>
            <w:noProof/>
            <w:webHidden/>
          </w:rPr>
        </w:r>
        <w:r w:rsidR="0037019D">
          <w:rPr>
            <w:noProof/>
            <w:webHidden/>
          </w:rPr>
          <w:fldChar w:fldCharType="separate"/>
        </w:r>
        <w:r w:rsidR="00BD6E3C">
          <w:rPr>
            <w:noProof/>
            <w:webHidden/>
          </w:rPr>
          <w:t>2</w:t>
        </w:r>
        <w:r w:rsidR="0037019D">
          <w:rPr>
            <w:noProof/>
            <w:webHidden/>
          </w:rPr>
          <w:fldChar w:fldCharType="end"/>
        </w:r>
      </w:hyperlink>
    </w:p>
    <w:p w14:paraId="237C308E" w14:textId="00CEB598" w:rsidR="0037019D" w:rsidRDefault="00BF69FD">
      <w:pPr>
        <w:pStyle w:val="20"/>
        <w:rPr>
          <w:b w:val="0"/>
          <w:bCs w:val="0"/>
        </w:rPr>
      </w:pPr>
      <w:hyperlink w:anchor="_Toc20581870" w:history="1">
        <w:r w:rsidR="0037019D" w:rsidRPr="00A57F67">
          <w:rPr>
            <w:rStyle w:val="af6"/>
          </w:rPr>
          <w:t>三、框架内容</w:t>
        </w:r>
        <w:r w:rsidR="0037019D">
          <w:rPr>
            <w:webHidden/>
          </w:rPr>
          <w:tab/>
        </w:r>
        <w:r w:rsidR="0037019D">
          <w:rPr>
            <w:webHidden/>
          </w:rPr>
          <w:fldChar w:fldCharType="begin"/>
        </w:r>
        <w:r w:rsidR="0037019D">
          <w:rPr>
            <w:webHidden/>
          </w:rPr>
          <w:instrText xml:space="preserve"> PAGEREF _Toc20581870 \h </w:instrText>
        </w:r>
        <w:r w:rsidR="0037019D">
          <w:rPr>
            <w:webHidden/>
          </w:rPr>
        </w:r>
        <w:r w:rsidR="0037019D">
          <w:rPr>
            <w:webHidden/>
          </w:rPr>
          <w:fldChar w:fldCharType="separate"/>
        </w:r>
        <w:r w:rsidR="00BD6E3C">
          <w:rPr>
            <w:webHidden/>
          </w:rPr>
          <w:t>4</w:t>
        </w:r>
        <w:r w:rsidR="0037019D">
          <w:rPr>
            <w:webHidden/>
          </w:rPr>
          <w:fldChar w:fldCharType="end"/>
        </w:r>
      </w:hyperlink>
    </w:p>
    <w:p w14:paraId="6E5F73FA" w14:textId="042AEC4E" w:rsidR="0037019D" w:rsidRDefault="00BF69FD" w:rsidP="009153B6">
      <w:pPr>
        <w:pStyle w:val="11"/>
      </w:pPr>
      <w:hyperlink w:anchor="_Toc20581871" w:history="1">
        <w:r w:rsidR="0037019D" w:rsidRPr="00A57F67">
          <w:rPr>
            <w:rStyle w:val="af6"/>
          </w:rPr>
          <w:t>第二部分　课程目标与内容</w:t>
        </w:r>
        <w:r w:rsidR="0037019D">
          <w:rPr>
            <w:webHidden/>
          </w:rPr>
          <w:tab/>
        </w:r>
        <w:r w:rsidR="0037019D">
          <w:rPr>
            <w:webHidden/>
          </w:rPr>
          <w:fldChar w:fldCharType="begin"/>
        </w:r>
        <w:r w:rsidR="0037019D">
          <w:rPr>
            <w:webHidden/>
          </w:rPr>
          <w:instrText xml:space="preserve"> PAGEREF _Toc20581871 \h </w:instrText>
        </w:r>
        <w:r w:rsidR="0037019D">
          <w:rPr>
            <w:webHidden/>
          </w:rPr>
        </w:r>
        <w:r w:rsidR="0037019D">
          <w:rPr>
            <w:webHidden/>
          </w:rPr>
          <w:fldChar w:fldCharType="separate"/>
        </w:r>
        <w:r w:rsidR="00BD6E3C">
          <w:rPr>
            <w:webHidden/>
          </w:rPr>
          <w:t>5</w:t>
        </w:r>
        <w:r w:rsidR="0037019D">
          <w:rPr>
            <w:webHidden/>
          </w:rPr>
          <w:fldChar w:fldCharType="end"/>
        </w:r>
      </w:hyperlink>
    </w:p>
    <w:p w14:paraId="5EF12718" w14:textId="1E2033DA" w:rsidR="0037019D" w:rsidRDefault="00BF69FD">
      <w:pPr>
        <w:pStyle w:val="20"/>
        <w:rPr>
          <w:b w:val="0"/>
          <w:bCs w:val="0"/>
        </w:rPr>
      </w:pPr>
      <w:hyperlink w:anchor="_Toc20581872" w:history="1">
        <w:r w:rsidR="0037019D" w:rsidRPr="00A57F67">
          <w:rPr>
            <w:rStyle w:val="af6"/>
          </w:rPr>
          <w:t>一、</w:t>
        </w:r>
        <w:r w:rsidR="0037019D" w:rsidRPr="00A57F67">
          <w:rPr>
            <w:rStyle w:val="af6"/>
          </w:rPr>
          <w:t xml:space="preserve"> </w:t>
        </w:r>
        <w:r w:rsidR="0037019D" w:rsidRPr="00A57F67">
          <w:rPr>
            <w:rStyle w:val="af6"/>
          </w:rPr>
          <w:t>任职资格培训</w:t>
        </w:r>
        <w:r w:rsidR="0037019D">
          <w:rPr>
            <w:webHidden/>
          </w:rPr>
          <w:tab/>
        </w:r>
        <w:r w:rsidR="0037019D">
          <w:rPr>
            <w:webHidden/>
          </w:rPr>
          <w:fldChar w:fldCharType="begin"/>
        </w:r>
        <w:r w:rsidR="0037019D">
          <w:rPr>
            <w:webHidden/>
          </w:rPr>
          <w:instrText xml:space="preserve"> PAGEREF _Toc20581872 \h </w:instrText>
        </w:r>
        <w:r w:rsidR="0037019D">
          <w:rPr>
            <w:webHidden/>
          </w:rPr>
        </w:r>
        <w:r w:rsidR="0037019D">
          <w:rPr>
            <w:webHidden/>
          </w:rPr>
          <w:fldChar w:fldCharType="separate"/>
        </w:r>
        <w:r w:rsidR="00BD6E3C">
          <w:rPr>
            <w:webHidden/>
          </w:rPr>
          <w:t>6</w:t>
        </w:r>
        <w:r w:rsidR="0037019D">
          <w:rPr>
            <w:webHidden/>
          </w:rPr>
          <w:fldChar w:fldCharType="end"/>
        </w:r>
      </w:hyperlink>
    </w:p>
    <w:p w14:paraId="6475A580" w14:textId="30008F1B" w:rsidR="0037019D" w:rsidRDefault="00BF69FD">
      <w:pPr>
        <w:pStyle w:val="30"/>
        <w:tabs>
          <w:tab w:val="right" w:leader="dot" w:pos="8296"/>
        </w:tabs>
        <w:rPr>
          <w:noProof/>
        </w:rPr>
      </w:pPr>
      <w:hyperlink w:anchor="_Toc20581873" w:history="1">
        <w:r w:rsidR="0037019D" w:rsidRPr="00A57F67">
          <w:rPr>
            <w:rStyle w:val="af6"/>
            <w:noProof/>
          </w:rPr>
          <w:t>（一）课程目标</w:t>
        </w:r>
        <w:r w:rsidR="0037019D">
          <w:rPr>
            <w:noProof/>
            <w:webHidden/>
          </w:rPr>
          <w:tab/>
        </w:r>
        <w:r w:rsidR="0037019D">
          <w:rPr>
            <w:noProof/>
            <w:webHidden/>
          </w:rPr>
          <w:fldChar w:fldCharType="begin"/>
        </w:r>
        <w:r w:rsidR="0037019D">
          <w:rPr>
            <w:noProof/>
            <w:webHidden/>
          </w:rPr>
          <w:instrText xml:space="preserve"> PAGEREF _Toc20581873 \h </w:instrText>
        </w:r>
        <w:r w:rsidR="0037019D">
          <w:rPr>
            <w:noProof/>
            <w:webHidden/>
          </w:rPr>
        </w:r>
        <w:r w:rsidR="0037019D">
          <w:rPr>
            <w:noProof/>
            <w:webHidden/>
          </w:rPr>
          <w:fldChar w:fldCharType="separate"/>
        </w:r>
        <w:r w:rsidR="00BD6E3C">
          <w:rPr>
            <w:noProof/>
            <w:webHidden/>
          </w:rPr>
          <w:t>6</w:t>
        </w:r>
        <w:r w:rsidR="0037019D">
          <w:rPr>
            <w:noProof/>
            <w:webHidden/>
          </w:rPr>
          <w:fldChar w:fldCharType="end"/>
        </w:r>
      </w:hyperlink>
    </w:p>
    <w:p w14:paraId="105AFAEA" w14:textId="3CE2AEA2" w:rsidR="0037019D" w:rsidRDefault="00BF69FD">
      <w:pPr>
        <w:pStyle w:val="30"/>
        <w:tabs>
          <w:tab w:val="right" w:leader="dot" w:pos="8296"/>
        </w:tabs>
        <w:rPr>
          <w:noProof/>
        </w:rPr>
      </w:pPr>
      <w:hyperlink w:anchor="_Toc20581874" w:history="1">
        <w:r w:rsidR="0037019D" w:rsidRPr="00A57F67">
          <w:rPr>
            <w:rStyle w:val="af6"/>
            <w:noProof/>
          </w:rPr>
          <w:t>（二）课程内容</w:t>
        </w:r>
        <w:r w:rsidR="0037019D">
          <w:rPr>
            <w:noProof/>
            <w:webHidden/>
          </w:rPr>
          <w:tab/>
        </w:r>
        <w:r w:rsidR="0037019D">
          <w:rPr>
            <w:noProof/>
            <w:webHidden/>
          </w:rPr>
          <w:fldChar w:fldCharType="begin"/>
        </w:r>
        <w:r w:rsidR="0037019D">
          <w:rPr>
            <w:noProof/>
            <w:webHidden/>
          </w:rPr>
          <w:instrText xml:space="preserve"> PAGEREF _Toc20581874 \h </w:instrText>
        </w:r>
        <w:r w:rsidR="0037019D">
          <w:rPr>
            <w:noProof/>
            <w:webHidden/>
          </w:rPr>
        </w:r>
        <w:r w:rsidR="0037019D">
          <w:rPr>
            <w:noProof/>
            <w:webHidden/>
          </w:rPr>
          <w:fldChar w:fldCharType="separate"/>
        </w:r>
        <w:r w:rsidR="00BD6E3C">
          <w:rPr>
            <w:noProof/>
            <w:webHidden/>
          </w:rPr>
          <w:t>6</w:t>
        </w:r>
        <w:r w:rsidR="0037019D">
          <w:rPr>
            <w:noProof/>
            <w:webHidden/>
          </w:rPr>
          <w:fldChar w:fldCharType="end"/>
        </w:r>
      </w:hyperlink>
    </w:p>
    <w:p w14:paraId="0D58AD91" w14:textId="73FFDF8A" w:rsidR="0037019D" w:rsidRDefault="00BF69FD">
      <w:pPr>
        <w:pStyle w:val="30"/>
        <w:tabs>
          <w:tab w:val="right" w:leader="dot" w:pos="8296"/>
        </w:tabs>
        <w:rPr>
          <w:noProof/>
        </w:rPr>
      </w:pPr>
      <w:hyperlink w:anchor="_Toc20581875" w:history="1">
        <w:r w:rsidR="0037019D" w:rsidRPr="00A57F67">
          <w:rPr>
            <w:rStyle w:val="af6"/>
            <w:noProof/>
          </w:rPr>
          <w:t>（三）课程实施方式</w:t>
        </w:r>
        <w:r w:rsidR="0037019D">
          <w:rPr>
            <w:noProof/>
            <w:webHidden/>
          </w:rPr>
          <w:tab/>
        </w:r>
        <w:r w:rsidR="0037019D">
          <w:rPr>
            <w:noProof/>
            <w:webHidden/>
          </w:rPr>
          <w:fldChar w:fldCharType="begin"/>
        </w:r>
        <w:r w:rsidR="0037019D">
          <w:rPr>
            <w:noProof/>
            <w:webHidden/>
          </w:rPr>
          <w:instrText xml:space="preserve"> PAGEREF _Toc20581875 \h </w:instrText>
        </w:r>
        <w:r w:rsidR="0037019D">
          <w:rPr>
            <w:noProof/>
            <w:webHidden/>
          </w:rPr>
        </w:r>
        <w:r w:rsidR="0037019D">
          <w:rPr>
            <w:noProof/>
            <w:webHidden/>
          </w:rPr>
          <w:fldChar w:fldCharType="separate"/>
        </w:r>
        <w:r w:rsidR="00BD6E3C">
          <w:rPr>
            <w:noProof/>
            <w:webHidden/>
          </w:rPr>
          <w:t>11</w:t>
        </w:r>
        <w:r w:rsidR="0037019D">
          <w:rPr>
            <w:noProof/>
            <w:webHidden/>
          </w:rPr>
          <w:fldChar w:fldCharType="end"/>
        </w:r>
      </w:hyperlink>
    </w:p>
    <w:p w14:paraId="1E073CE4" w14:textId="52570620" w:rsidR="0037019D" w:rsidRDefault="00BF69FD">
      <w:pPr>
        <w:pStyle w:val="20"/>
        <w:rPr>
          <w:b w:val="0"/>
          <w:bCs w:val="0"/>
        </w:rPr>
      </w:pPr>
      <w:hyperlink w:anchor="_Toc20581876" w:history="1">
        <w:r w:rsidR="0037019D" w:rsidRPr="00A57F67">
          <w:rPr>
            <w:rStyle w:val="af6"/>
          </w:rPr>
          <w:t>二、提高培训</w:t>
        </w:r>
        <w:r w:rsidR="0037019D">
          <w:rPr>
            <w:webHidden/>
          </w:rPr>
          <w:tab/>
        </w:r>
        <w:r w:rsidR="0037019D">
          <w:rPr>
            <w:webHidden/>
          </w:rPr>
          <w:fldChar w:fldCharType="begin"/>
        </w:r>
        <w:r w:rsidR="0037019D">
          <w:rPr>
            <w:webHidden/>
          </w:rPr>
          <w:instrText xml:space="preserve"> PAGEREF _Toc20581876 \h </w:instrText>
        </w:r>
        <w:r w:rsidR="0037019D">
          <w:rPr>
            <w:webHidden/>
          </w:rPr>
        </w:r>
        <w:r w:rsidR="0037019D">
          <w:rPr>
            <w:webHidden/>
          </w:rPr>
          <w:fldChar w:fldCharType="separate"/>
        </w:r>
        <w:r w:rsidR="00BD6E3C">
          <w:rPr>
            <w:webHidden/>
          </w:rPr>
          <w:t>11</w:t>
        </w:r>
        <w:r w:rsidR="0037019D">
          <w:rPr>
            <w:webHidden/>
          </w:rPr>
          <w:fldChar w:fldCharType="end"/>
        </w:r>
      </w:hyperlink>
    </w:p>
    <w:p w14:paraId="16B7A68F" w14:textId="724545AE" w:rsidR="0037019D" w:rsidRDefault="00BF69FD">
      <w:pPr>
        <w:pStyle w:val="30"/>
        <w:tabs>
          <w:tab w:val="right" w:leader="dot" w:pos="8296"/>
        </w:tabs>
        <w:rPr>
          <w:noProof/>
        </w:rPr>
      </w:pPr>
      <w:hyperlink w:anchor="_Toc20581877" w:history="1">
        <w:r w:rsidR="0037019D" w:rsidRPr="00A57F67">
          <w:rPr>
            <w:rStyle w:val="af6"/>
            <w:noProof/>
          </w:rPr>
          <w:t>（一）课程目标</w:t>
        </w:r>
        <w:r w:rsidR="0037019D">
          <w:rPr>
            <w:noProof/>
            <w:webHidden/>
          </w:rPr>
          <w:tab/>
        </w:r>
        <w:r w:rsidR="0037019D">
          <w:rPr>
            <w:noProof/>
            <w:webHidden/>
          </w:rPr>
          <w:fldChar w:fldCharType="begin"/>
        </w:r>
        <w:r w:rsidR="0037019D">
          <w:rPr>
            <w:noProof/>
            <w:webHidden/>
          </w:rPr>
          <w:instrText xml:space="preserve"> PAGEREF _Toc20581877 \h </w:instrText>
        </w:r>
        <w:r w:rsidR="0037019D">
          <w:rPr>
            <w:noProof/>
            <w:webHidden/>
          </w:rPr>
        </w:r>
        <w:r w:rsidR="0037019D">
          <w:rPr>
            <w:noProof/>
            <w:webHidden/>
          </w:rPr>
          <w:fldChar w:fldCharType="separate"/>
        </w:r>
        <w:r w:rsidR="00BD6E3C">
          <w:rPr>
            <w:noProof/>
            <w:webHidden/>
          </w:rPr>
          <w:t>11</w:t>
        </w:r>
        <w:r w:rsidR="0037019D">
          <w:rPr>
            <w:noProof/>
            <w:webHidden/>
          </w:rPr>
          <w:fldChar w:fldCharType="end"/>
        </w:r>
      </w:hyperlink>
    </w:p>
    <w:p w14:paraId="1E7D8A7A" w14:textId="1A0DA3EF" w:rsidR="0037019D" w:rsidRDefault="00BF69FD">
      <w:pPr>
        <w:pStyle w:val="30"/>
        <w:tabs>
          <w:tab w:val="right" w:leader="dot" w:pos="8296"/>
        </w:tabs>
        <w:rPr>
          <w:noProof/>
        </w:rPr>
      </w:pPr>
      <w:hyperlink w:anchor="_Toc20581878" w:history="1">
        <w:r w:rsidR="0037019D" w:rsidRPr="00A57F67">
          <w:rPr>
            <w:rStyle w:val="af6"/>
            <w:noProof/>
          </w:rPr>
          <w:t>（二）课程内容</w:t>
        </w:r>
        <w:r w:rsidR="0037019D">
          <w:rPr>
            <w:noProof/>
            <w:webHidden/>
          </w:rPr>
          <w:tab/>
        </w:r>
        <w:r w:rsidR="0037019D">
          <w:rPr>
            <w:noProof/>
            <w:webHidden/>
          </w:rPr>
          <w:fldChar w:fldCharType="begin"/>
        </w:r>
        <w:r w:rsidR="0037019D">
          <w:rPr>
            <w:noProof/>
            <w:webHidden/>
          </w:rPr>
          <w:instrText xml:space="preserve"> PAGEREF _Toc20581878 \h </w:instrText>
        </w:r>
        <w:r w:rsidR="0037019D">
          <w:rPr>
            <w:noProof/>
            <w:webHidden/>
          </w:rPr>
        </w:r>
        <w:r w:rsidR="0037019D">
          <w:rPr>
            <w:noProof/>
            <w:webHidden/>
          </w:rPr>
          <w:fldChar w:fldCharType="separate"/>
        </w:r>
        <w:r w:rsidR="00BD6E3C">
          <w:rPr>
            <w:noProof/>
            <w:webHidden/>
          </w:rPr>
          <w:t>12</w:t>
        </w:r>
        <w:r w:rsidR="0037019D">
          <w:rPr>
            <w:noProof/>
            <w:webHidden/>
          </w:rPr>
          <w:fldChar w:fldCharType="end"/>
        </w:r>
      </w:hyperlink>
    </w:p>
    <w:p w14:paraId="51362B95" w14:textId="5345202B" w:rsidR="0037019D" w:rsidRDefault="00BF69FD">
      <w:pPr>
        <w:pStyle w:val="30"/>
        <w:tabs>
          <w:tab w:val="right" w:leader="dot" w:pos="8296"/>
        </w:tabs>
        <w:rPr>
          <w:noProof/>
        </w:rPr>
      </w:pPr>
      <w:hyperlink w:anchor="_Toc20581879" w:history="1">
        <w:r w:rsidR="0037019D" w:rsidRPr="00A57F67">
          <w:rPr>
            <w:rStyle w:val="af6"/>
            <w:noProof/>
          </w:rPr>
          <w:t>（三）课程实施方式</w:t>
        </w:r>
        <w:r w:rsidR="0037019D">
          <w:rPr>
            <w:noProof/>
            <w:webHidden/>
          </w:rPr>
          <w:tab/>
        </w:r>
        <w:r w:rsidR="0037019D">
          <w:rPr>
            <w:noProof/>
            <w:webHidden/>
          </w:rPr>
          <w:fldChar w:fldCharType="begin"/>
        </w:r>
        <w:r w:rsidR="0037019D">
          <w:rPr>
            <w:noProof/>
            <w:webHidden/>
          </w:rPr>
          <w:instrText xml:space="preserve"> PAGEREF _Toc20581879 \h </w:instrText>
        </w:r>
        <w:r w:rsidR="0037019D">
          <w:rPr>
            <w:noProof/>
            <w:webHidden/>
          </w:rPr>
        </w:r>
        <w:r w:rsidR="0037019D">
          <w:rPr>
            <w:noProof/>
            <w:webHidden/>
          </w:rPr>
          <w:fldChar w:fldCharType="separate"/>
        </w:r>
        <w:r w:rsidR="00BD6E3C">
          <w:rPr>
            <w:noProof/>
            <w:webHidden/>
          </w:rPr>
          <w:t>15</w:t>
        </w:r>
        <w:r w:rsidR="0037019D">
          <w:rPr>
            <w:noProof/>
            <w:webHidden/>
          </w:rPr>
          <w:fldChar w:fldCharType="end"/>
        </w:r>
      </w:hyperlink>
    </w:p>
    <w:p w14:paraId="2632D4FD" w14:textId="19CF6C88" w:rsidR="0037019D" w:rsidRDefault="00BF69FD">
      <w:pPr>
        <w:pStyle w:val="20"/>
        <w:rPr>
          <w:b w:val="0"/>
          <w:bCs w:val="0"/>
        </w:rPr>
      </w:pPr>
      <w:hyperlink w:anchor="_Toc20581880" w:history="1">
        <w:r w:rsidR="0037019D" w:rsidRPr="00A57F67">
          <w:rPr>
            <w:rStyle w:val="af6"/>
          </w:rPr>
          <w:t>三、高级研修</w:t>
        </w:r>
        <w:r w:rsidR="0037019D">
          <w:rPr>
            <w:webHidden/>
          </w:rPr>
          <w:tab/>
        </w:r>
        <w:r w:rsidR="0037019D">
          <w:rPr>
            <w:webHidden/>
          </w:rPr>
          <w:fldChar w:fldCharType="begin"/>
        </w:r>
        <w:r w:rsidR="0037019D">
          <w:rPr>
            <w:webHidden/>
          </w:rPr>
          <w:instrText xml:space="preserve"> PAGEREF _Toc20581880 \h </w:instrText>
        </w:r>
        <w:r w:rsidR="0037019D">
          <w:rPr>
            <w:webHidden/>
          </w:rPr>
        </w:r>
        <w:r w:rsidR="0037019D">
          <w:rPr>
            <w:webHidden/>
          </w:rPr>
          <w:fldChar w:fldCharType="separate"/>
        </w:r>
        <w:r w:rsidR="00BD6E3C">
          <w:rPr>
            <w:webHidden/>
          </w:rPr>
          <w:t>16</w:t>
        </w:r>
        <w:r w:rsidR="0037019D">
          <w:rPr>
            <w:webHidden/>
          </w:rPr>
          <w:fldChar w:fldCharType="end"/>
        </w:r>
      </w:hyperlink>
    </w:p>
    <w:p w14:paraId="0721A9EE" w14:textId="5AE512B6" w:rsidR="0037019D" w:rsidRDefault="00BF69FD">
      <w:pPr>
        <w:pStyle w:val="30"/>
        <w:tabs>
          <w:tab w:val="right" w:leader="dot" w:pos="8296"/>
        </w:tabs>
        <w:rPr>
          <w:noProof/>
        </w:rPr>
      </w:pPr>
      <w:hyperlink w:anchor="_Toc20581881" w:history="1">
        <w:r w:rsidR="0037019D" w:rsidRPr="00A57F67">
          <w:rPr>
            <w:rStyle w:val="af6"/>
            <w:noProof/>
          </w:rPr>
          <w:t>（一）课程目标</w:t>
        </w:r>
        <w:r w:rsidR="0037019D">
          <w:rPr>
            <w:noProof/>
            <w:webHidden/>
          </w:rPr>
          <w:tab/>
        </w:r>
        <w:r w:rsidR="0037019D">
          <w:rPr>
            <w:noProof/>
            <w:webHidden/>
          </w:rPr>
          <w:fldChar w:fldCharType="begin"/>
        </w:r>
        <w:r w:rsidR="0037019D">
          <w:rPr>
            <w:noProof/>
            <w:webHidden/>
          </w:rPr>
          <w:instrText xml:space="preserve"> PAGEREF _Toc20581881 \h </w:instrText>
        </w:r>
        <w:r w:rsidR="0037019D">
          <w:rPr>
            <w:noProof/>
            <w:webHidden/>
          </w:rPr>
        </w:r>
        <w:r w:rsidR="0037019D">
          <w:rPr>
            <w:noProof/>
            <w:webHidden/>
          </w:rPr>
          <w:fldChar w:fldCharType="separate"/>
        </w:r>
        <w:r w:rsidR="00BD6E3C">
          <w:rPr>
            <w:noProof/>
            <w:webHidden/>
          </w:rPr>
          <w:t>16</w:t>
        </w:r>
        <w:r w:rsidR="0037019D">
          <w:rPr>
            <w:noProof/>
            <w:webHidden/>
          </w:rPr>
          <w:fldChar w:fldCharType="end"/>
        </w:r>
      </w:hyperlink>
    </w:p>
    <w:p w14:paraId="3180D5E5" w14:textId="5850047E" w:rsidR="0037019D" w:rsidRDefault="00BF69FD">
      <w:pPr>
        <w:pStyle w:val="30"/>
        <w:tabs>
          <w:tab w:val="right" w:leader="dot" w:pos="8296"/>
        </w:tabs>
        <w:rPr>
          <w:noProof/>
        </w:rPr>
      </w:pPr>
      <w:hyperlink w:anchor="_Toc20581882" w:history="1">
        <w:r w:rsidR="0037019D" w:rsidRPr="00A57F67">
          <w:rPr>
            <w:rStyle w:val="af6"/>
            <w:noProof/>
          </w:rPr>
          <w:t>（二）课程内容</w:t>
        </w:r>
        <w:r w:rsidR="0037019D">
          <w:rPr>
            <w:noProof/>
            <w:webHidden/>
          </w:rPr>
          <w:tab/>
        </w:r>
        <w:r w:rsidR="0037019D">
          <w:rPr>
            <w:noProof/>
            <w:webHidden/>
          </w:rPr>
          <w:fldChar w:fldCharType="begin"/>
        </w:r>
        <w:r w:rsidR="0037019D">
          <w:rPr>
            <w:noProof/>
            <w:webHidden/>
          </w:rPr>
          <w:instrText xml:space="preserve"> PAGEREF _Toc20581882 \h </w:instrText>
        </w:r>
        <w:r w:rsidR="0037019D">
          <w:rPr>
            <w:noProof/>
            <w:webHidden/>
          </w:rPr>
        </w:r>
        <w:r w:rsidR="0037019D">
          <w:rPr>
            <w:noProof/>
            <w:webHidden/>
          </w:rPr>
          <w:fldChar w:fldCharType="separate"/>
        </w:r>
        <w:r w:rsidR="00BD6E3C">
          <w:rPr>
            <w:noProof/>
            <w:webHidden/>
          </w:rPr>
          <w:t>16</w:t>
        </w:r>
        <w:r w:rsidR="0037019D">
          <w:rPr>
            <w:noProof/>
            <w:webHidden/>
          </w:rPr>
          <w:fldChar w:fldCharType="end"/>
        </w:r>
      </w:hyperlink>
    </w:p>
    <w:p w14:paraId="369A8224" w14:textId="134833C9" w:rsidR="0037019D" w:rsidRDefault="00BF69FD">
      <w:pPr>
        <w:pStyle w:val="20"/>
        <w:rPr>
          <w:b w:val="0"/>
          <w:bCs w:val="0"/>
        </w:rPr>
      </w:pPr>
      <w:hyperlink w:anchor="_Toc20581883" w:history="1">
        <w:r w:rsidR="0037019D" w:rsidRPr="00A57F67">
          <w:rPr>
            <w:rStyle w:val="af6"/>
          </w:rPr>
          <w:t>四、专题研修</w:t>
        </w:r>
        <w:r w:rsidR="0037019D">
          <w:rPr>
            <w:webHidden/>
          </w:rPr>
          <w:tab/>
        </w:r>
        <w:r w:rsidR="0037019D">
          <w:rPr>
            <w:webHidden/>
          </w:rPr>
          <w:fldChar w:fldCharType="begin"/>
        </w:r>
        <w:r w:rsidR="0037019D">
          <w:rPr>
            <w:webHidden/>
          </w:rPr>
          <w:instrText xml:space="preserve"> PAGEREF _Toc20581883 \h </w:instrText>
        </w:r>
        <w:r w:rsidR="0037019D">
          <w:rPr>
            <w:webHidden/>
          </w:rPr>
        </w:r>
        <w:r w:rsidR="0037019D">
          <w:rPr>
            <w:webHidden/>
          </w:rPr>
          <w:fldChar w:fldCharType="separate"/>
        </w:r>
        <w:r w:rsidR="00BD6E3C">
          <w:rPr>
            <w:webHidden/>
          </w:rPr>
          <w:t>20</w:t>
        </w:r>
        <w:r w:rsidR="0037019D">
          <w:rPr>
            <w:webHidden/>
          </w:rPr>
          <w:fldChar w:fldCharType="end"/>
        </w:r>
      </w:hyperlink>
    </w:p>
    <w:p w14:paraId="607F71A6" w14:textId="53DAC72D" w:rsidR="0037019D" w:rsidRDefault="00BF69FD">
      <w:pPr>
        <w:pStyle w:val="30"/>
        <w:tabs>
          <w:tab w:val="right" w:leader="dot" w:pos="8296"/>
        </w:tabs>
        <w:rPr>
          <w:noProof/>
        </w:rPr>
      </w:pPr>
      <w:hyperlink w:anchor="_Toc20581884" w:history="1">
        <w:r w:rsidR="0037019D" w:rsidRPr="00A57F67">
          <w:rPr>
            <w:rStyle w:val="af6"/>
            <w:noProof/>
          </w:rPr>
          <w:t>（一）课程目标</w:t>
        </w:r>
        <w:r w:rsidR="0037019D">
          <w:rPr>
            <w:noProof/>
            <w:webHidden/>
          </w:rPr>
          <w:tab/>
        </w:r>
        <w:r w:rsidR="0037019D">
          <w:rPr>
            <w:noProof/>
            <w:webHidden/>
          </w:rPr>
          <w:fldChar w:fldCharType="begin"/>
        </w:r>
        <w:r w:rsidR="0037019D">
          <w:rPr>
            <w:noProof/>
            <w:webHidden/>
          </w:rPr>
          <w:instrText xml:space="preserve"> PAGEREF _Toc20581884 \h </w:instrText>
        </w:r>
        <w:r w:rsidR="0037019D">
          <w:rPr>
            <w:noProof/>
            <w:webHidden/>
          </w:rPr>
        </w:r>
        <w:r w:rsidR="0037019D">
          <w:rPr>
            <w:noProof/>
            <w:webHidden/>
          </w:rPr>
          <w:fldChar w:fldCharType="separate"/>
        </w:r>
        <w:r w:rsidR="00BD6E3C">
          <w:rPr>
            <w:noProof/>
            <w:webHidden/>
          </w:rPr>
          <w:t>20</w:t>
        </w:r>
        <w:r w:rsidR="0037019D">
          <w:rPr>
            <w:noProof/>
            <w:webHidden/>
          </w:rPr>
          <w:fldChar w:fldCharType="end"/>
        </w:r>
      </w:hyperlink>
    </w:p>
    <w:p w14:paraId="1437CD97" w14:textId="3230AF0C" w:rsidR="0037019D" w:rsidRDefault="00BF69FD">
      <w:pPr>
        <w:pStyle w:val="30"/>
        <w:tabs>
          <w:tab w:val="right" w:leader="dot" w:pos="8296"/>
        </w:tabs>
        <w:rPr>
          <w:noProof/>
        </w:rPr>
      </w:pPr>
      <w:hyperlink w:anchor="_Toc20581885" w:history="1">
        <w:r w:rsidR="0037019D" w:rsidRPr="00A57F67">
          <w:rPr>
            <w:rStyle w:val="af6"/>
            <w:noProof/>
          </w:rPr>
          <w:t>（二）课程内容</w:t>
        </w:r>
        <w:r w:rsidR="0037019D">
          <w:rPr>
            <w:noProof/>
            <w:webHidden/>
          </w:rPr>
          <w:tab/>
        </w:r>
        <w:r w:rsidR="0037019D">
          <w:rPr>
            <w:noProof/>
            <w:webHidden/>
          </w:rPr>
          <w:fldChar w:fldCharType="begin"/>
        </w:r>
        <w:r w:rsidR="0037019D">
          <w:rPr>
            <w:noProof/>
            <w:webHidden/>
          </w:rPr>
          <w:instrText xml:space="preserve"> PAGEREF _Toc20581885 \h </w:instrText>
        </w:r>
        <w:r w:rsidR="0037019D">
          <w:rPr>
            <w:noProof/>
            <w:webHidden/>
          </w:rPr>
        </w:r>
        <w:r w:rsidR="0037019D">
          <w:rPr>
            <w:noProof/>
            <w:webHidden/>
          </w:rPr>
          <w:fldChar w:fldCharType="separate"/>
        </w:r>
        <w:r w:rsidR="00BD6E3C">
          <w:rPr>
            <w:noProof/>
            <w:webHidden/>
          </w:rPr>
          <w:t>20</w:t>
        </w:r>
        <w:r w:rsidR="0037019D">
          <w:rPr>
            <w:noProof/>
            <w:webHidden/>
          </w:rPr>
          <w:fldChar w:fldCharType="end"/>
        </w:r>
      </w:hyperlink>
    </w:p>
    <w:p w14:paraId="3BD6DCFE" w14:textId="01F67F10" w:rsidR="0037019D" w:rsidRDefault="00BF69FD">
      <w:pPr>
        <w:pStyle w:val="30"/>
        <w:tabs>
          <w:tab w:val="right" w:leader="dot" w:pos="8296"/>
        </w:tabs>
        <w:rPr>
          <w:noProof/>
        </w:rPr>
      </w:pPr>
      <w:hyperlink w:anchor="_Toc20581886" w:history="1">
        <w:r w:rsidR="0037019D" w:rsidRPr="00A57F67">
          <w:rPr>
            <w:rStyle w:val="af6"/>
            <w:noProof/>
          </w:rPr>
          <w:t>（三）课程实施方式</w:t>
        </w:r>
        <w:r w:rsidR="0037019D">
          <w:rPr>
            <w:noProof/>
            <w:webHidden/>
          </w:rPr>
          <w:tab/>
        </w:r>
        <w:r w:rsidR="0037019D">
          <w:rPr>
            <w:noProof/>
            <w:webHidden/>
          </w:rPr>
          <w:fldChar w:fldCharType="begin"/>
        </w:r>
        <w:r w:rsidR="0037019D">
          <w:rPr>
            <w:noProof/>
            <w:webHidden/>
          </w:rPr>
          <w:instrText xml:space="preserve"> PAGEREF _Toc20581886 \h </w:instrText>
        </w:r>
        <w:r w:rsidR="0037019D">
          <w:rPr>
            <w:noProof/>
            <w:webHidden/>
          </w:rPr>
        </w:r>
        <w:r w:rsidR="0037019D">
          <w:rPr>
            <w:noProof/>
            <w:webHidden/>
          </w:rPr>
          <w:fldChar w:fldCharType="separate"/>
        </w:r>
        <w:r w:rsidR="00BD6E3C">
          <w:rPr>
            <w:noProof/>
            <w:webHidden/>
          </w:rPr>
          <w:t>23</w:t>
        </w:r>
        <w:r w:rsidR="0037019D">
          <w:rPr>
            <w:noProof/>
            <w:webHidden/>
          </w:rPr>
          <w:fldChar w:fldCharType="end"/>
        </w:r>
      </w:hyperlink>
    </w:p>
    <w:p w14:paraId="3CE8CC86" w14:textId="74F59049" w:rsidR="0037019D" w:rsidRPr="00BB1116" w:rsidRDefault="00BF69FD" w:rsidP="009153B6">
      <w:pPr>
        <w:pStyle w:val="11"/>
      </w:pPr>
      <w:hyperlink w:anchor="_Toc20581887" w:history="1">
        <w:r w:rsidR="0037019D" w:rsidRPr="00BB1116">
          <w:rPr>
            <w:rStyle w:val="af6"/>
            <w:sz w:val="28"/>
            <w:szCs w:val="32"/>
          </w:rPr>
          <w:t>第三部分　实施要求</w:t>
        </w:r>
        <w:r w:rsidR="0037019D" w:rsidRPr="00BB1116">
          <w:rPr>
            <w:webHidden/>
          </w:rPr>
          <w:tab/>
        </w:r>
        <w:r w:rsidR="0037019D" w:rsidRPr="00BB1116">
          <w:rPr>
            <w:webHidden/>
          </w:rPr>
          <w:fldChar w:fldCharType="begin"/>
        </w:r>
        <w:r w:rsidR="0037019D" w:rsidRPr="00BB1116">
          <w:rPr>
            <w:webHidden/>
          </w:rPr>
          <w:instrText xml:space="preserve"> PAGEREF _Toc20581887 \h </w:instrText>
        </w:r>
        <w:r w:rsidR="0037019D" w:rsidRPr="00BB1116">
          <w:rPr>
            <w:webHidden/>
          </w:rPr>
        </w:r>
        <w:r w:rsidR="0037019D" w:rsidRPr="00BB1116">
          <w:rPr>
            <w:webHidden/>
          </w:rPr>
          <w:fldChar w:fldCharType="separate"/>
        </w:r>
        <w:r w:rsidR="00BD6E3C">
          <w:rPr>
            <w:webHidden/>
          </w:rPr>
          <w:t>24</w:t>
        </w:r>
        <w:r w:rsidR="0037019D" w:rsidRPr="00BB1116">
          <w:rPr>
            <w:webHidden/>
          </w:rPr>
          <w:fldChar w:fldCharType="end"/>
        </w:r>
      </w:hyperlink>
    </w:p>
    <w:p w14:paraId="49FAF8C3" w14:textId="10D8081D" w:rsidR="0037019D" w:rsidRDefault="00BF69FD">
      <w:pPr>
        <w:pStyle w:val="20"/>
        <w:rPr>
          <w:b w:val="0"/>
          <w:bCs w:val="0"/>
        </w:rPr>
      </w:pPr>
      <w:hyperlink w:anchor="_Toc20581888" w:history="1">
        <w:r w:rsidR="0037019D" w:rsidRPr="00A57F67">
          <w:rPr>
            <w:rStyle w:val="af6"/>
          </w:rPr>
          <w:t>一、明确各方职责分工</w:t>
        </w:r>
        <w:r w:rsidR="0037019D">
          <w:rPr>
            <w:webHidden/>
          </w:rPr>
          <w:tab/>
        </w:r>
        <w:r w:rsidR="0037019D">
          <w:rPr>
            <w:webHidden/>
          </w:rPr>
          <w:fldChar w:fldCharType="begin"/>
        </w:r>
        <w:r w:rsidR="0037019D">
          <w:rPr>
            <w:webHidden/>
          </w:rPr>
          <w:instrText xml:space="preserve"> PAGEREF _Toc20581888 \h </w:instrText>
        </w:r>
        <w:r w:rsidR="0037019D">
          <w:rPr>
            <w:webHidden/>
          </w:rPr>
        </w:r>
        <w:r w:rsidR="0037019D">
          <w:rPr>
            <w:webHidden/>
          </w:rPr>
          <w:fldChar w:fldCharType="separate"/>
        </w:r>
        <w:r w:rsidR="00BD6E3C">
          <w:rPr>
            <w:webHidden/>
          </w:rPr>
          <w:t>24</w:t>
        </w:r>
        <w:r w:rsidR="0037019D">
          <w:rPr>
            <w:webHidden/>
          </w:rPr>
          <w:fldChar w:fldCharType="end"/>
        </w:r>
      </w:hyperlink>
    </w:p>
    <w:p w14:paraId="3C2620A4" w14:textId="26705591" w:rsidR="0037019D" w:rsidRDefault="00BF69FD">
      <w:pPr>
        <w:pStyle w:val="20"/>
        <w:rPr>
          <w:b w:val="0"/>
          <w:bCs w:val="0"/>
        </w:rPr>
      </w:pPr>
      <w:hyperlink w:anchor="_Toc20581889" w:history="1">
        <w:r w:rsidR="0037019D" w:rsidRPr="00A57F67">
          <w:rPr>
            <w:rStyle w:val="af6"/>
          </w:rPr>
          <w:t>二、科学制订培训方案</w:t>
        </w:r>
        <w:r w:rsidR="0037019D">
          <w:rPr>
            <w:webHidden/>
          </w:rPr>
          <w:tab/>
        </w:r>
        <w:r w:rsidR="0037019D">
          <w:rPr>
            <w:webHidden/>
          </w:rPr>
          <w:fldChar w:fldCharType="begin"/>
        </w:r>
        <w:r w:rsidR="0037019D">
          <w:rPr>
            <w:webHidden/>
          </w:rPr>
          <w:instrText xml:space="preserve"> PAGEREF _Toc20581889 \h </w:instrText>
        </w:r>
        <w:r w:rsidR="0037019D">
          <w:rPr>
            <w:webHidden/>
          </w:rPr>
        </w:r>
        <w:r w:rsidR="0037019D">
          <w:rPr>
            <w:webHidden/>
          </w:rPr>
          <w:fldChar w:fldCharType="separate"/>
        </w:r>
        <w:r w:rsidR="00BD6E3C">
          <w:rPr>
            <w:webHidden/>
          </w:rPr>
          <w:t>25</w:t>
        </w:r>
        <w:r w:rsidR="0037019D">
          <w:rPr>
            <w:webHidden/>
          </w:rPr>
          <w:fldChar w:fldCharType="end"/>
        </w:r>
      </w:hyperlink>
    </w:p>
    <w:p w14:paraId="1DBEF837" w14:textId="1E715396" w:rsidR="0037019D" w:rsidRDefault="00BF69FD">
      <w:pPr>
        <w:pStyle w:val="20"/>
        <w:rPr>
          <w:b w:val="0"/>
          <w:bCs w:val="0"/>
        </w:rPr>
      </w:pPr>
      <w:hyperlink w:anchor="_Toc20581890" w:history="1">
        <w:r w:rsidR="0037019D" w:rsidRPr="00A57F67">
          <w:rPr>
            <w:rStyle w:val="af6"/>
          </w:rPr>
          <w:t>三、建设优质课程资源</w:t>
        </w:r>
        <w:r w:rsidR="0037019D">
          <w:rPr>
            <w:webHidden/>
          </w:rPr>
          <w:tab/>
        </w:r>
        <w:r w:rsidR="0037019D">
          <w:rPr>
            <w:webHidden/>
          </w:rPr>
          <w:fldChar w:fldCharType="begin"/>
        </w:r>
        <w:r w:rsidR="0037019D">
          <w:rPr>
            <w:webHidden/>
          </w:rPr>
          <w:instrText xml:space="preserve"> PAGEREF _Toc20581890 \h </w:instrText>
        </w:r>
        <w:r w:rsidR="0037019D">
          <w:rPr>
            <w:webHidden/>
          </w:rPr>
        </w:r>
        <w:r w:rsidR="0037019D">
          <w:rPr>
            <w:webHidden/>
          </w:rPr>
          <w:fldChar w:fldCharType="separate"/>
        </w:r>
        <w:r w:rsidR="00BD6E3C">
          <w:rPr>
            <w:webHidden/>
          </w:rPr>
          <w:t>25</w:t>
        </w:r>
        <w:r w:rsidR="0037019D">
          <w:rPr>
            <w:webHidden/>
          </w:rPr>
          <w:fldChar w:fldCharType="end"/>
        </w:r>
      </w:hyperlink>
    </w:p>
    <w:p w14:paraId="42451824" w14:textId="320D300C" w:rsidR="0037019D" w:rsidRDefault="00BF69FD">
      <w:pPr>
        <w:pStyle w:val="20"/>
        <w:rPr>
          <w:b w:val="0"/>
          <w:bCs w:val="0"/>
        </w:rPr>
      </w:pPr>
      <w:hyperlink w:anchor="_Toc20581891" w:history="1">
        <w:r w:rsidR="0037019D" w:rsidRPr="00A57F67">
          <w:rPr>
            <w:rStyle w:val="af6"/>
          </w:rPr>
          <w:t>四、组建培训师资团队</w:t>
        </w:r>
        <w:r w:rsidR="0037019D">
          <w:rPr>
            <w:webHidden/>
          </w:rPr>
          <w:tab/>
        </w:r>
        <w:r w:rsidR="0037019D">
          <w:rPr>
            <w:webHidden/>
          </w:rPr>
          <w:fldChar w:fldCharType="begin"/>
        </w:r>
        <w:r w:rsidR="0037019D">
          <w:rPr>
            <w:webHidden/>
          </w:rPr>
          <w:instrText xml:space="preserve"> PAGEREF _Toc20581891 \h </w:instrText>
        </w:r>
        <w:r w:rsidR="0037019D">
          <w:rPr>
            <w:webHidden/>
          </w:rPr>
        </w:r>
        <w:r w:rsidR="0037019D">
          <w:rPr>
            <w:webHidden/>
          </w:rPr>
          <w:fldChar w:fldCharType="separate"/>
        </w:r>
        <w:r w:rsidR="00BD6E3C">
          <w:rPr>
            <w:webHidden/>
          </w:rPr>
          <w:t>25</w:t>
        </w:r>
        <w:r w:rsidR="0037019D">
          <w:rPr>
            <w:webHidden/>
          </w:rPr>
          <w:fldChar w:fldCharType="end"/>
        </w:r>
      </w:hyperlink>
    </w:p>
    <w:p w14:paraId="6FBC05D3" w14:textId="711B1F22" w:rsidR="0037019D" w:rsidRDefault="00BF69FD">
      <w:pPr>
        <w:pStyle w:val="20"/>
        <w:rPr>
          <w:b w:val="0"/>
          <w:bCs w:val="0"/>
        </w:rPr>
      </w:pPr>
      <w:hyperlink w:anchor="_Toc20581892" w:history="1">
        <w:r w:rsidR="0037019D" w:rsidRPr="00A57F67">
          <w:rPr>
            <w:rStyle w:val="af6"/>
          </w:rPr>
          <w:t>五、创新多样化培训方式</w:t>
        </w:r>
        <w:r w:rsidR="0037019D">
          <w:rPr>
            <w:webHidden/>
          </w:rPr>
          <w:tab/>
        </w:r>
        <w:r w:rsidR="0037019D">
          <w:rPr>
            <w:webHidden/>
          </w:rPr>
          <w:fldChar w:fldCharType="begin"/>
        </w:r>
        <w:r w:rsidR="0037019D">
          <w:rPr>
            <w:webHidden/>
          </w:rPr>
          <w:instrText xml:space="preserve"> PAGEREF _Toc20581892 \h </w:instrText>
        </w:r>
        <w:r w:rsidR="0037019D">
          <w:rPr>
            <w:webHidden/>
          </w:rPr>
        </w:r>
        <w:r w:rsidR="0037019D">
          <w:rPr>
            <w:webHidden/>
          </w:rPr>
          <w:fldChar w:fldCharType="separate"/>
        </w:r>
        <w:r w:rsidR="00BD6E3C">
          <w:rPr>
            <w:webHidden/>
          </w:rPr>
          <w:t>26</w:t>
        </w:r>
        <w:r w:rsidR="0037019D">
          <w:rPr>
            <w:webHidden/>
          </w:rPr>
          <w:fldChar w:fldCharType="end"/>
        </w:r>
      </w:hyperlink>
    </w:p>
    <w:p w14:paraId="1B386D4F" w14:textId="13737F5B" w:rsidR="0037019D" w:rsidRDefault="00BF69FD">
      <w:pPr>
        <w:pStyle w:val="20"/>
        <w:rPr>
          <w:b w:val="0"/>
          <w:bCs w:val="0"/>
        </w:rPr>
      </w:pPr>
      <w:hyperlink w:anchor="_Toc20581893" w:history="1">
        <w:r w:rsidR="0037019D" w:rsidRPr="00A57F67">
          <w:rPr>
            <w:rStyle w:val="af6"/>
          </w:rPr>
          <w:t>六、强化培训效果评价</w:t>
        </w:r>
        <w:r w:rsidR="0037019D">
          <w:rPr>
            <w:webHidden/>
          </w:rPr>
          <w:tab/>
        </w:r>
        <w:r w:rsidR="0037019D">
          <w:rPr>
            <w:webHidden/>
          </w:rPr>
          <w:fldChar w:fldCharType="begin"/>
        </w:r>
        <w:r w:rsidR="0037019D">
          <w:rPr>
            <w:webHidden/>
          </w:rPr>
          <w:instrText xml:space="preserve"> PAGEREF _Toc20581893 \h </w:instrText>
        </w:r>
        <w:r w:rsidR="0037019D">
          <w:rPr>
            <w:webHidden/>
          </w:rPr>
        </w:r>
        <w:r w:rsidR="0037019D">
          <w:rPr>
            <w:webHidden/>
          </w:rPr>
          <w:fldChar w:fldCharType="separate"/>
        </w:r>
        <w:r w:rsidR="00BD6E3C">
          <w:rPr>
            <w:webHidden/>
          </w:rPr>
          <w:t>27</w:t>
        </w:r>
        <w:r w:rsidR="0037019D">
          <w:rPr>
            <w:webHidden/>
          </w:rPr>
          <w:fldChar w:fldCharType="end"/>
        </w:r>
      </w:hyperlink>
    </w:p>
    <w:p w14:paraId="75BB3939" w14:textId="1AA7A562" w:rsidR="00CE7527" w:rsidRDefault="00FC38E2" w:rsidP="0037019D">
      <w:pPr>
        <w:pStyle w:val="WPSOffice2"/>
        <w:tabs>
          <w:tab w:val="right" w:leader="dot" w:pos="8306"/>
        </w:tabs>
        <w:spacing w:line="360" w:lineRule="auto"/>
        <w:ind w:left="420"/>
        <w:rPr>
          <w:rFonts w:ascii="宋体" w:hAnsi="宋体"/>
        </w:rPr>
      </w:pPr>
      <w:r>
        <w:rPr>
          <w:rFonts w:ascii="宋体" w:hAnsi="宋体"/>
        </w:rPr>
        <w:fldChar w:fldCharType="end"/>
      </w:r>
    </w:p>
    <w:p w14:paraId="70A6C6FE" w14:textId="77777777" w:rsidR="00CE7527" w:rsidRDefault="00CE7527">
      <w:pPr>
        <w:jc w:val="center"/>
        <w:rPr>
          <w:rFonts w:ascii="Times New Roman" w:eastAsia="仿宋_GB2312" w:hAnsi="Times New Roman" w:cs="Times New Roman"/>
          <w:sz w:val="44"/>
          <w:szCs w:val="44"/>
        </w:rPr>
        <w:sectPr w:rsidR="00CE7527">
          <w:footerReference w:type="default" r:id="rId11"/>
          <w:pgSz w:w="11906" w:h="16838"/>
          <w:pgMar w:top="1440" w:right="1800" w:bottom="1440" w:left="1800" w:header="851" w:footer="992" w:gutter="0"/>
          <w:cols w:space="425"/>
          <w:docGrid w:type="lines" w:linePitch="312"/>
        </w:sectPr>
      </w:pPr>
      <w:bookmarkStart w:id="1" w:name="_Toc18551_WPSOffice_Level1"/>
    </w:p>
    <w:p w14:paraId="492CFB8E" w14:textId="77777777" w:rsidR="00CE7527" w:rsidRPr="008602F9" w:rsidRDefault="001B4F6F" w:rsidP="008602F9">
      <w:pPr>
        <w:spacing w:line="360" w:lineRule="auto"/>
        <w:jc w:val="center"/>
        <w:rPr>
          <w:rFonts w:ascii="黑体" w:eastAsia="黑体" w:hAnsi="黑体" w:cs="Arial Unicode MS"/>
          <w:kern w:val="0"/>
          <w:sz w:val="44"/>
          <w:szCs w:val="44"/>
        </w:rPr>
      </w:pPr>
      <w:bookmarkStart w:id="2" w:name="_Toc16969_WPSOffice_Level1"/>
      <w:r w:rsidRPr="008602F9">
        <w:rPr>
          <w:rFonts w:ascii="黑体" w:eastAsia="黑体" w:hAnsi="黑体" w:cs="Arial Unicode MS"/>
          <w:kern w:val="0"/>
          <w:sz w:val="44"/>
          <w:szCs w:val="44"/>
        </w:rPr>
        <w:lastRenderedPageBreak/>
        <w:t>广东省中学校长培训课程指南</w:t>
      </w:r>
      <w:bookmarkEnd w:id="1"/>
      <w:bookmarkEnd w:id="2"/>
    </w:p>
    <w:p w14:paraId="74544AED" w14:textId="77777777" w:rsidR="00CE7527" w:rsidRDefault="001B4F6F">
      <w:pPr>
        <w:pStyle w:val="ab"/>
        <w:spacing w:beforeLines="100" w:before="312" w:afterLines="50" w:after="156" w:line="440" w:lineRule="exact"/>
        <w:rPr>
          <w:rFonts w:ascii="Times New Roman" w:hAnsi="黑体"/>
          <w:b w:val="0"/>
          <w:szCs w:val="30"/>
        </w:rPr>
      </w:pPr>
      <w:bookmarkStart w:id="3" w:name="_Toc17499_WPSOffice_Level1"/>
      <w:bookmarkStart w:id="4" w:name="_Toc20581864"/>
      <w:r>
        <w:rPr>
          <w:rFonts w:ascii="Times New Roman" w:hAnsi="黑体" w:hint="eastAsia"/>
          <w:b w:val="0"/>
          <w:szCs w:val="30"/>
        </w:rPr>
        <w:t>第一部分　前言</w:t>
      </w:r>
      <w:bookmarkEnd w:id="3"/>
      <w:bookmarkEnd w:id="4"/>
    </w:p>
    <w:p w14:paraId="723256FB" w14:textId="13C6F4AB"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为培养造就一支高素质、专业化的中学校长队伍，推进校长培训工作的科学化、规范化，提高校长培训工作的针对性和实效性，广东省教育厅根据《义务教育学校校长专业标准》《普通高中校长专业标准》《义务教育学校管理标准》《中小学校领导人员管理暂行办法》和省教育厅有关校长培训相关文件精神，组织研制了《广东省中学校长培训课程指南）》（以下简称《指南》）。</w:t>
      </w:r>
    </w:p>
    <w:p w14:paraId="103FD279" w14:textId="037642D0"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指南》基于中学校长学校管理任务及实践需要，明确坚守理想信念、规划学校发展、营造育人文化、领导课程教学、引领教师成长、优化内部管理和调适外部环境等七个课程模块，分层分类设计培训课程。《指南》是省、地（市）、县（区）组织开展中学校长培训工作的重要参考，是承担中学校长培训的高等院校和各级各类培训机构设置培训课程、开发和选择培训课程资源的基本依据，也是中学校长规划个人专业发展和自主选择培训课程的主要指引。</w:t>
      </w:r>
    </w:p>
    <w:p w14:paraId="7B7A2606" w14:textId="77777777" w:rsidR="00CE7527" w:rsidRPr="008602F9" w:rsidRDefault="001B4F6F" w:rsidP="008602F9">
      <w:pPr>
        <w:pStyle w:val="af2"/>
        <w:ind w:left="210" w:right="210"/>
      </w:pPr>
      <w:bookmarkStart w:id="5" w:name="_Toc17499_WPSOffice_Level2"/>
      <w:bookmarkStart w:id="6" w:name="_Toc20581865"/>
      <w:r w:rsidRPr="008602F9">
        <w:rPr>
          <w:rFonts w:hint="eastAsia"/>
        </w:rPr>
        <w:t>一、课程理念</w:t>
      </w:r>
      <w:bookmarkEnd w:id="5"/>
      <w:bookmarkEnd w:id="6"/>
    </w:p>
    <w:p w14:paraId="1811AB9E" w14:textId="77777777"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《指南》秉承以德为先、育人为本、引领发展、能力为重、分层培训、改进导向的理念，对照校长专业标准，制订实践导向的培训目标，开发具有针对性的培训课程，确保“按需施训”。</w:t>
      </w:r>
    </w:p>
    <w:p w14:paraId="78F1948D" w14:textId="77777777" w:rsidR="00CE7527" w:rsidRPr="008602F9" w:rsidRDefault="001B4F6F" w:rsidP="008602F9">
      <w:pPr>
        <w:pStyle w:val="af4"/>
        <w:ind w:firstLine="562"/>
      </w:pPr>
      <w:bookmarkStart w:id="7" w:name="_Toc17499_WPSOffice_Level3"/>
      <w:bookmarkStart w:id="8" w:name="_Toc20581866"/>
      <w:r w:rsidRPr="008602F9">
        <w:rPr>
          <w:rFonts w:hint="eastAsia"/>
        </w:rPr>
        <w:t>（一）以德为先</w:t>
      </w:r>
      <w:bookmarkEnd w:id="7"/>
      <w:bookmarkEnd w:id="8"/>
    </w:p>
    <w:p w14:paraId="66DCE25A" w14:textId="2E74A501"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坚持社会主义办学方向，贯彻党和国家的教育方针政策，将社会</w:t>
      </w:r>
      <w:r>
        <w:rPr>
          <w:rFonts w:ascii="Times New Roman" w:eastAsia="仿宋_GB2312" w:hAnsi="Times New Roman" w:hint="eastAsia"/>
          <w:sz w:val="28"/>
          <w:szCs w:val="28"/>
        </w:rPr>
        <w:lastRenderedPageBreak/>
        <w:t>主义核心价值观和校长专业伦理融入校长培训课程；注重校长职业理想、敬业精神和奉献精神教育；引导校长将立德树人根本任务落实到学校教育全过程；促进校长热爱教育事业和学校管理工作，具有服务国家、服务人民的社会责任感和使命感；增强校长履行职业道德规范，为人师表，公正廉洁，关爱师生，尊重师生人格。</w:t>
      </w:r>
    </w:p>
    <w:p w14:paraId="42E47DB9" w14:textId="77777777" w:rsidR="00CE7527" w:rsidRDefault="001B4F6F" w:rsidP="008602F9">
      <w:pPr>
        <w:pStyle w:val="af4"/>
        <w:ind w:firstLine="562"/>
      </w:pPr>
      <w:bookmarkStart w:id="9" w:name="_Toc5890_WPSOffice_Level3"/>
      <w:bookmarkStart w:id="10" w:name="_Toc20581867"/>
      <w:r>
        <w:rPr>
          <w:rFonts w:hint="eastAsia"/>
        </w:rPr>
        <w:t>（二）育人为本</w:t>
      </w:r>
      <w:bookmarkEnd w:id="9"/>
      <w:bookmarkEnd w:id="10"/>
    </w:p>
    <w:p w14:paraId="52B7F2AE" w14:textId="22C05771"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引导校长牢固树立育人为本的办学宗旨，把促进每个学生健康成长作为学校一切工作的出发点和落脚点。扶持困难群体，推动平等接受教育，促进教育公平；遵循教育规律，注重教育内涵发展，始终把全面提高学生综合素质放在重要位置；树立正确的人才观和科学的质量观，为每个学生提供适合的教育，促进学生生动活泼地发展。</w:t>
      </w:r>
    </w:p>
    <w:p w14:paraId="75E5DA32" w14:textId="77777777" w:rsidR="00CE7527" w:rsidRDefault="001B4F6F" w:rsidP="008602F9">
      <w:pPr>
        <w:pStyle w:val="af4"/>
        <w:ind w:firstLine="562"/>
      </w:pPr>
      <w:bookmarkStart w:id="11" w:name="_Toc6021_WPSOffice_Level3"/>
      <w:bookmarkStart w:id="12" w:name="_Toc20581868"/>
      <w:r>
        <w:rPr>
          <w:rFonts w:hint="eastAsia"/>
        </w:rPr>
        <w:t>（三）引领发展</w:t>
      </w:r>
      <w:bookmarkEnd w:id="11"/>
      <w:bookmarkEnd w:id="12"/>
    </w:p>
    <w:p w14:paraId="0DF099F7" w14:textId="4E1FA195"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sz w:val="28"/>
          <w:szCs w:val="28"/>
        </w:rPr>
        <w:t>全面提升校长引领学校改革发展的理念，积极担当引领学校和教师发展，促进学生全面发展与个性发展的重任</w:t>
      </w:r>
      <w:r>
        <w:rPr>
          <w:rFonts w:ascii="Times New Roman" w:eastAsia="仿宋_GB2312" w:hAnsi="Times New Roman" w:hint="eastAsia"/>
          <w:sz w:val="28"/>
          <w:szCs w:val="28"/>
        </w:rPr>
        <w:t>；将发展作为学校工作的第一要务，秉承先进教育理念和管理理念，建立健全学校各项规章制度，完善学校目标管理和绩效管理机制，实施科学管理、民主管理，推动学校可持续发展。</w:t>
      </w:r>
    </w:p>
    <w:p w14:paraId="624F5E7D" w14:textId="77777777" w:rsidR="00CE7527" w:rsidRDefault="001B4F6F" w:rsidP="008602F9">
      <w:pPr>
        <w:pStyle w:val="af4"/>
        <w:ind w:firstLine="562"/>
      </w:pPr>
      <w:bookmarkStart w:id="13" w:name="_Toc28615_WPSOffice_Level3"/>
      <w:bookmarkStart w:id="14" w:name="_Toc20581869"/>
      <w:r>
        <w:rPr>
          <w:rFonts w:hint="eastAsia"/>
        </w:rPr>
        <w:t>（四）能力为重</w:t>
      </w:r>
      <w:bookmarkEnd w:id="13"/>
      <w:bookmarkEnd w:id="14"/>
    </w:p>
    <w:p w14:paraId="19E8BF5F" w14:textId="06CC9B68"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以实践能力为核心取向，</w:t>
      </w:r>
      <w:r>
        <w:rPr>
          <w:rFonts w:ascii="Times New Roman" w:eastAsia="仿宋_GB2312" w:hAnsi="Times New Roman"/>
          <w:sz w:val="28"/>
          <w:szCs w:val="28"/>
        </w:rPr>
        <w:t>以领导者角色能力为重点面向，将</w:t>
      </w:r>
      <w:r>
        <w:rPr>
          <w:rFonts w:ascii="Times New Roman" w:eastAsia="仿宋_GB2312" w:hAnsi="Times New Roman" w:hint="eastAsia"/>
          <w:sz w:val="28"/>
          <w:szCs w:val="28"/>
        </w:rPr>
        <w:t>教育管理理论与学校管理实践</w:t>
      </w:r>
      <w:r>
        <w:rPr>
          <w:rFonts w:ascii="Times New Roman" w:eastAsia="仿宋_GB2312" w:hAnsi="Times New Roman"/>
          <w:sz w:val="28"/>
          <w:szCs w:val="28"/>
        </w:rPr>
        <w:t>相</w:t>
      </w:r>
      <w:r>
        <w:rPr>
          <w:rFonts w:ascii="Times New Roman" w:eastAsia="仿宋_GB2312" w:hAnsi="Times New Roman" w:hint="eastAsia"/>
          <w:sz w:val="28"/>
          <w:szCs w:val="28"/>
        </w:rPr>
        <w:t>结合；不断提高与完善规划学校发展、营造育人文化、领导课程教学、引领教师成长、优化内部管理和调适外</w:t>
      </w:r>
      <w:r>
        <w:rPr>
          <w:rFonts w:ascii="Times New Roman" w:eastAsia="仿宋_GB2312" w:hAnsi="Times New Roman" w:hint="eastAsia"/>
          <w:sz w:val="28"/>
          <w:szCs w:val="28"/>
        </w:rPr>
        <w:lastRenderedPageBreak/>
        <w:t>部环境等方面的能力；坚持实践、反思、再实践、再反思，强化校长专业能力持续提升。</w:t>
      </w:r>
    </w:p>
    <w:p w14:paraId="110270D0" w14:textId="77777777" w:rsidR="00CE7527" w:rsidRDefault="001B4F6F">
      <w:pPr>
        <w:pStyle w:val="ad"/>
        <w:spacing w:beforeLines="50" w:before="156" w:afterLines="50" w:after="156" w:line="440" w:lineRule="exact"/>
        <w:ind w:firstLineChars="200" w:firstLine="602"/>
        <w:outlineLvl w:val="2"/>
        <w:rPr>
          <w:rFonts w:ascii="Times New Roman" w:eastAsia="楷体_GB2312" w:hAnsi="Times New Roman"/>
          <w:sz w:val="30"/>
          <w:szCs w:val="30"/>
        </w:rPr>
      </w:pPr>
      <w:bookmarkStart w:id="15" w:name="_Toc20496_WPSOffice_Level3"/>
      <w:r>
        <w:rPr>
          <w:rFonts w:ascii="Times New Roman" w:eastAsia="楷体_GB2312" w:hAnsi="Times New Roman" w:hint="eastAsia"/>
          <w:sz w:val="30"/>
          <w:szCs w:val="30"/>
        </w:rPr>
        <w:t>（五）分层培训</w:t>
      </w:r>
      <w:bookmarkEnd w:id="15"/>
    </w:p>
    <w:p w14:paraId="25AE921D" w14:textId="6E3BB425"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遵循中学校长</w:t>
      </w:r>
      <w:r>
        <w:rPr>
          <w:rFonts w:ascii="Times New Roman" w:eastAsia="仿宋_GB2312" w:hAnsi="Times New Roman"/>
          <w:sz w:val="28"/>
          <w:szCs w:val="28"/>
        </w:rPr>
        <w:t>成长</w:t>
      </w:r>
      <w:r>
        <w:rPr>
          <w:rFonts w:ascii="Times New Roman" w:eastAsia="仿宋_GB2312" w:hAnsi="Times New Roman" w:hint="eastAsia"/>
          <w:sz w:val="28"/>
          <w:szCs w:val="28"/>
        </w:rPr>
        <w:t>发展规律和校长培训工作特点，对应校长专业发展所经历的适应期（应知应会）、发展期（能力提升）、成熟期</w:t>
      </w:r>
      <w:r>
        <w:rPr>
          <w:rFonts w:ascii="Times New Roman" w:eastAsia="仿宋_GB2312" w:hAnsi="Times New Roman" w:hint="eastAsia"/>
          <w:sz w:val="28"/>
          <w:szCs w:val="28"/>
        </w:rPr>
        <w:t>(</w:t>
      </w:r>
      <w:r>
        <w:rPr>
          <w:rFonts w:ascii="Times New Roman" w:eastAsia="仿宋_GB2312" w:hAnsi="Times New Roman" w:hint="eastAsia"/>
          <w:sz w:val="28"/>
          <w:szCs w:val="28"/>
        </w:rPr>
        <w:t>专业引领</w:t>
      </w:r>
      <w:r>
        <w:rPr>
          <w:rFonts w:ascii="Times New Roman" w:eastAsia="仿宋_GB2312" w:hAnsi="Times New Roman" w:hint="eastAsia"/>
          <w:sz w:val="28"/>
          <w:szCs w:val="28"/>
        </w:rPr>
        <w:t>)</w:t>
      </w:r>
      <w:r>
        <w:rPr>
          <w:rFonts w:ascii="Times New Roman" w:eastAsia="仿宋_GB2312" w:hAnsi="Times New Roman" w:hint="eastAsia"/>
          <w:sz w:val="28"/>
          <w:szCs w:val="28"/>
        </w:rPr>
        <w:t>三个主要阶段，建立了中学校长任职资格培训、提高培训、高级研修三个层次，增加了回应时代、区域、主题发展要求的“专题研修”层次。</w:t>
      </w:r>
    </w:p>
    <w:p w14:paraId="35281F01" w14:textId="77777777" w:rsidR="00CE7527" w:rsidRDefault="001B4F6F">
      <w:pPr>
        <w:pStyle w:val="ad"/>
        <w:spacing w:beforeLines="50" w:before="156" w:afterLines="50" w:after="156" w:line="440" w:lineRule="exact"/>
        <w:ind w:firstLineChars="200" w:firstLine="602"/>
        <w:outlineLvl w:val="2"/>
        <w:rPr>
          <w:rFonts w:ascii="Times New Roman" w:eastAsia="楷体_GB2312" w:hAnsi="Times New Roman"/>
          <w:sz w:val="30"/>
          <w:szCs w:val="30"/>
        </w:rPr>
      </w:pPr>
      <w:bookmarkStart w:id="16" w:name="_Toc3628005"/>
      <w:bookmarkStart w:id="17" w:name="_Toc20664_WPSOffice_Level3"/>
      <w:r>
        <w:rPr>
          <w:rFonts w:ascii="Times New Roman" w:eastAsia="楷体_GB2312" w:hAnsi="Times New Roman" w:hint="eastAsia"/>
          <w:sz w:val="30"/>
          <w:szCs w:val="30"/>
        </w:rPr>
        <w:t>（六）改进导向</w:t>
      </w:r>
      <w:bookmarkEnd w:id="16"/>
      <w:bookmarkEnd w:id="17"/>
    </w:p>
    <w:p w14:paraId="5F3A333E" w14:textId="0F5793BD"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校长专业成长离不开实际情境的历练，不能脱离</w:t>
      </w:r>
      <w:r>
        <w:rPr>
          <w:rFonts w:ascii="Times New Roman" w:eastAsia="仿宋_GB2312" w:hAnsi="Times New Roman"/>
          <w:sz w:val="28"/>
          <w:szCs w:val="28"/>
        </w:rPr>
        <w:t>具体的学校实际情境来</w:t>
      </w:r>
      <w:r>
        <w:rPr>
          <w:rFonts w:ascii="Times New Roman" w:eastAsia="仿宋_GB2312" w:hAnsi="Times New Roman" w:hint="eastAsia"/>
          <w:sz w:val="28"/>
          <w:szCs w:val="28"/>
        </w:rPr>
        <w:t>谈校长专业发展。通过结构性设计，在整个课程架构和实施方式中，将校长个人领导力的提升与学校领导团队的建设和学校改进相结合，促进基于实际情境的校长专业能力。</w:t>
      </w:r>
    </w:p>
    <w:p w14:paraId="56CCAF1C" w14:textId="77777777" w:rsidR="00CE7527" w:rsidRDefault="001B4F6F">
      <w:pPr>
        <w:pStyle w:val="ad"/>
        <w:spacing w:beforeLines="50" w:before="156" w:afterLines="50" w:after="156" w:line="440" w:lineRule="exact"/>
        <w:ind w:firstLine="557"/>
        <w:outlineLvl w:val="1"/>
        <w:rPr>
          <w:rFonts w:ascii="Times New Roman" w:eastAsia="楷体_GB2312" w:hAnsi="Times New Roman"/>
          <w:sz w:val="30"/>
          <w:szCs w:val="30"/>
        </w:rPr>
      </w:pPr>
      <w:bookmarkStart w:id="18" w:name="_Toc5890_WPSOffice_Level2"/>
      <w:r>
        <w:rPr>
          <w:rFonts w:ascii="Times New Roman" w:eastAsia="楷体_GB2312" w:hAnsi="Times New Roman" w:hint="eastAsia"/>
          <w:sz w:val="30"/>
          <w:szCs w:val="30"/>
        </w:rPr>
        <w:t>二、设计思路</w:t>
      </w:r>
      <w:bookmarkEnd w:id="18"/>
    </w:p>
    <w:p w14:paraId="056699FF" w14:textId="706026CC" w:rsidR="00CE7527" w:rsidRPr="008602F9" w:rsidRDefault="001B4F6F" w:rsidP="008602F9">
      <w:pPr>
        <w:pStyle w:val="ae"/>
        <w:snapToGrid/>
        <w:spacing w:line="360" w:lineRule="auto"/>
        <w:ind w:firstLine="560"/>
        <w:jc w:val="left"/>
        <w:rPr>
          <w:rFonts w:ascii="Times New Roman" w:eastAsia="仿宋_GB2312" w:hAnsi="Times New Roman"/>
          <w:sz w:val="28"/>
          <w:szCs w:val="28"/>
        </w:rPr>
      </w:pPr>
      <w:bookmarkStart w:id="19" w:name="_Toc485972794"/>
      <w:bookmarkStart w:id="20" w:name="_Toc484175280"/>
      <w:bookmarkStart w:id="21" w:name="_Toc489373123"/>
      <w:r w:rsidRPr="008602F9">
        <w:rPr>
          <w:rFonts w:ascii="Times New Roman" w:eastAsia="仿宋_GB2312" w:hAnsi="Times New Roman" w:hint="eastAsia"/>
          <w:sz w:val="28"/>
          <w:szCs w:val="28"/>
        </w:rPr>
        <w:t>（一）</w:t>
      </w:r>
      <w:bookmarkEnd w:id="19"/>
      <w:bookmarkEnd w:id="20"/>
      <w:bookmarkEnd w:id="21"/>
      <w:r w:rsidRPr="008602F9">
        <w:rPr>
          <w:rFonts w:ascii="Times New Roman" w:eastAsia="仿宋_GB2312" w:hAnsi="Times New Roman" w:hint="eastAsia"/>
          <w:sz w:val="28"/>
          <w:szCs w:val="28"/>
        </w:rPr>
        <w:t>依据培训目标和校长专业</w:t>
      </w:r>
      <w:r w:rsidRPr="008602F9">
        <w:rPr>
          <w:rFonts w:ascii="Times New Roman" w:eastAsia="仿宋_GB2312" w:hAnsi="Times New Roman"/>
          <w:sz w:val="28"/>
          <w:szCs w:val="28"/>
        </w:rPr>
        <w:t>能力水平</w:t>
      </w:r>
      <w:r w:rsidRPr="008602F9">
        <w:rPr>
          <w:rFonts w:ascii="Times New Roman" w:eastAsia="仿宋_GB2312" w:hAnsi="Times New Roman" w:hint="eastAsia"/>
          <w:sz w:val="28"/>
          <w:szCs w:val="28"/>
        </w:rPr>
        <w:t>，设计体现水平进</w:t>
      </w:r>
      <w:proofErr w:type="gramStart"/>
      <w:r w:rsidRPr="008602F9">
        <w:rPr>
          <w:rFonts w:ascii="Times New Roman" w:eastAsia="仿宋_GB2312" w:hAnsi="Times New Roman"/>
          <w:sz w:val="28"/>
          <w:szCs w:val="28"/>
        </w:rPr>
        <w:t>阶</w:t>
      </w:r>
      <w:r w:rsidRPr="008602F9">
        <w:rPr>
          <w:rFonts w:ascii="Times New Roman" w:eastAsia="仿宋_GB2312" w:hAnsi="Times New Roman" w:hint="eastAsia"/>
          <w:sz w:val="28"/>
          <w:szCs w:val="28"/>
        </w:rPr>
        <w:t>培训</w:t>
      </w:r>
      <w:proofErr w:type="gramEnd"/>
      <w:r w:rsidRPr="008602F9">
        <w:rPr>
          <w:rFonts w:ascii="Times New Roman" w:eastAsia="仿宋_GB2312" w:hAnsi="Times New Roman" w:hint="eastAsia"/>
          <w:sz w:val="28"/>
          <w:szCs w:val="28"/>
        </w:rPr>
        <w:t>课程</w:t>
      </w:r>
    </w:p>
    <w:p w14:paraId="4C2E706D" w14:textId="33BD5A2B"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依据培训目标和校长相应阶段的专业发展水平，结合培训课程实施的可操作性，整合培训目标、特征，系统设计培训课程模块和体现校长能力水平和真实需求的</w:t>
      </w:r>
      <w:proofErr w:type="gramStart"/>
      <w:r>
        <w:rPr>
          <w:rFonts w:ascii="Times New Roman" w:eastAsia="仿宋_GB2312" w:hAnsi="Times New Roman" w:hint="eastAsia"/>
          <w:sz w:val="28"/>
          <w:szCs w:val="28"/>
        </w:rPr>
        <w:t>进阶性课程</w:t>
      </w:r>
      <w:proofErr w:type="gramEnd"/>
      <w:r>
        <w:rPr>
          <w:rFonts w:ascii="Times New Roman" w:eastAsia="仿宋_GB2312" w:hAnsi="Times New Roman" w:hint="eastAsia"/>
          <w:sz w:val="28"/>
          <w:szCs w:val="28"/>
        </w:rPr>
        <w:t>，引导校长提升知识、转变教育领导观念和行为。其中，培训课程模块与校长专业职责相对应，培训课程专题与校长专业发展水平相对应。</w:t>
      </w:r>
    </w:p>
    <w:p w14:paraId="2C9BE68E" w14:textId="77777777" w:rsidR="00CE7527" w:rsidRPr="008602F9" w:rsidRDefault="001B4F6F" w:rsidP="008602F9">
      <w:pPr>
        <w:pStyle w:val="ae"/>
        <w:snapToGrid/>
        <w:spacing w:line="360" w:lineRule="auto"/>
        <w:ind w:firstLine="560"/>
        <w:jc w:val="left"/>
        <w:rPr>
          <w:rFonts w:ascii="Times New Roman" w:eastAsia="仿宋_GB2312" w:hAnsi="Times New Roman"/>
          <w:sz w:val="28"/>
          <w:szCs w:val="28"/>
        </w:rPr>
      </w:pPr>
      <w:bookmarkStart w:id="22" w:name="_Toc534702639"/>
      <w:r w:rsidRPr="008602F9">
        <w:rPr>
          <w:rFonts w:ascii="Times New Roman" w:eastAsia="仿宋_GB2312" w:hAnsi="Times New Roman" w:hint="eastAsia"/>
          <w:sz w:val="28"/>
          <w:szCs w:val="28"/>
        </w:rPr>
        <w:lastRenderedPageBreak/>
        <w:t>（二）依据教育部标准，立足广东实践，设计体现国家标准、符合广东地方需求、关注时代主题的培训课程</w:t>
      </w:r>
      <w:bookmarkEnd w:id="22"/>
    </w:p>
    <w:p w14:paraId="73E8B112" w14:textId="581A2F22"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依据教育部培训课程标准的基本内容，结合广东省本土实践与地方需求，设计能体现广东特色的培训课程。为开阔校长视野，立足本土实践，引领时代发展，《指南》同时增设与时代、区域、主题要求相匹配的“专题研修”，借助问题引导式培训回应当前办学中的重点、难点、焦点问题。</w:t>
      </w:r>
    </w:p>
    <w:p w14:paraId="40DDF76D" w14:textId="77777777" w:rsidR="00CE7527" w:rsidRDefault="001B4F6F" w:rsidP="008602F9">
      <w:pPr>
        <w:pStyle w:val="af2"/>
        <w:ind w:left="210" w:right="210"/>
      </w:pPr>
      <w:bookmarkStart w:id="23" w:name="_Toc6021_WPSOffice_Level2"/>
      <w:bookmarkStart w:id="24" w:name="_Toc20581870"/>
      <w:r>
        <w:rPr>
          <w:rFonts w:hint="eastAsia"/>
        </w:rPr>
        <w:t>三、框架内容</w:t>
      </w:r>
      <w:bookmarkEnd w:id="23"/>
      <w:bookmarkEnd w:id="24"/>
    </w:p>
    <w:p w14:paraId="1E69DC0E" w14:textId="78EBA7EA"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指南》由前言、课程目标与内容、实施建议等三部分组成。“前言”说明本标准的基本理念、设计思路和框架内容。“课程目标与内容”包括三个方面：“课程目标”是基于高素质专业化教师队伍建设的整体目标对中学校长专业发展提出的要求；“课程内容”是针对中学校长专业发展阶段与时代主题需求，围绕相应层次专业发展培训要求，设置培训课程模块及其内容要点，着眼于帮助校长进一步加深专业理解，解决实际问题，提升自身经验；“实施要求”重在推动各方分工合作，根据参训校长发展阶段的不同需求，完善培养培训方案，科学设置校长培养培训课程，改革教育教学方式，确保培训质量与目标达成。</w:t>
      </w:r>
    </w:p>
    <w:p w14:paraId="5E2BB530" w14:textId="77777777" w:rsidR="00CE7527" w:rsidRPr="008602F9" w:rsidRDefault="001B4F6F" w:rsidP="008602F9">
      <w:pPr>
        <w:pStyle w:val="ab"/>
      </w:pPr>
      <w:r>
        <w:rPr>
          <w:rFonts w:eastAsia="仿宋_GB2312" w:hAnsi="Times New Roman"/>
          <w:kern w:val="0"/>
          <w:sz w:val="28"/>
          <w:szCs w:val="28"/>
        </w:rPr>
        <w:br w:type="page"/>
      </w:r>
      <w:bookmarkStart w:id="25" w:name="_Toc5890_WPSOffice_Level1"/>
      <w:bookmarkStart w:id="26" w:name="_Toc20581871"/>
      <w:r w:rsidRPr="008602F9">
        <w:rPr>
          <w:rFonts w:hint="eastAsia"/>
        </w:rPr>
        <w:lastRenderedPageBreak/>
        <w:t>第二部分　课程目标与内容</w:t>
      </w:r>
      <w:bookmarkEnd w:id="25"/>
      <w:bookmarkEnd w:id="26"/>
    </w:p>
    <w:p w14:paraId="2E7A28DC" w14:textId="1F881637"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围绕《专业标准》中的专业素质要求，针对不同层次、类别、岗位的校长，以及校长成长的各个专业发展阶段，关注个性化问题引导，中学校长培训建立“任职资格培训”“提高培训”“高级研修”和“专题研修”</w:t>
      </w:r>
      <w:r>
        <w:rPr>
          <w:rFonts w:ascii="Times New Roman" w:eastAsia="仿宋_GB2312" w:hAnsi="Times New Roman"/>
          <w:sz w:val="28"/>
          <w:szCs w:val="28"/>
        </w:rPr>
        <w:t>的</w:t>
      </w:r>
      <w:r>
        <w:rPr>
          <w:rFonts w:ascii="Times New Roman" w:eastAsia="仿宋_GB2312" w:hAnsi="Times New Roman" w:hint="eastAsia"/>
          <w:sz w:val="28"/>
          <w:szCs w:val="28"/>
        </w:rPr>
        <w:t>体系。</w:t>
      </w:r>
      <w:r>
        <w:rPr>
          <w:rFonts w:ascii="Times New Roman" w:eastAsia="仿宋_GB2312" w:hAnsi="Times New Roman"/>
          <w:sz w:val="28"/>
          <w:szCs w:val="28"/>
        </w:rPr>
        <w:t>课程内容设计遵循以下原则：</w:t>
      </w:r>
    </w:p>
    <w:p w14:paraId="1F7E3D4A" w14:textId="77777777" w:rsidR="00CE7527" w:rsidRDefault="001B4F6F" w:rsidP="008602F9">
      <w:pPr>
        <w:pStyle w:val="ae"/>
        <w:snapToGrid/>
        <w:spacing w:line="360" w:lineRule="auto"/>
        <w:ind w:firstLine="560"/>
        <w:rPr>
          <w:rFonts w:ascii="Times New Roman" w:eastAsia="仿宋_GB2312" w:hAnsi="Times New Roman"/>
          <w:sz w:val="28"/>
          <w:szCs w:val="28"/>
        </w:rPr>
      </w:pPr>
      <w:r>
        <w:rPr>
          <w:rFonts w:ascii="Times New Roman" w:eastAsia="仿宋_GB2312" w:hAnsi="Times New Roman" w:hint="eastAsia"/>
          <w:sz w:val="28"/>
          <w:szCs w:val="28"/>
        </w:rPr>
        <w:t>（一）思想性与专业性相结合。贯彻党的教育方针，坚持以德为先。关注校长专业发展需求，增强使命感，提升专业能力。</w:t>
      </w:r>
    </w:p>
    <w:p w14:paraId="490210A8" w14:textId="77777777" w:rsidR="00CE7527" w:rsidRDefault="001B4F6F" w:rsidP="008602F9">
      <w:pPr>
        <w:pStyle w:val="ae"/>
        <w:snapToGrid/>
        <w:spacing w:line="360" w:lineRule="auto"/>
        <w:ind w:firstLine="560"/>
        <w:rPr>
          <w:rFonts w:ascii="Times New Roman" w:eastAsia="仿宋_GB2312" w:hAnsi="Times New Roman"/>
          <w:sz w:val="28"/>
          <w:szCs w:val="28"/>
        </w:rPr>
      </w:pPr>
      <w:r>
        <w:rPr>
          <w:rFonts w:ascii="Times New Roman" w:eastAsia="仿宋_GB2312" w:hAnsi="Times New Roman" w:hint="eastAsia"/>
          <w:sz w:val="28"/>
          <w:szCs w:val="28"/>
        </w:rPr>
        <w:t>（二）基础性与引领性相结合。强调校长岗位所应具备的基本知识、技能和理论，体现国家需要，注重国际视野，面向未来发展。</w:t>
      </w:r>
    </w:p>
    <w:p w14:paraId="6F45CF86" w14:textId="77777777" w:rsidR="00CE7527" w:rsidRDefault="001B4F6F" w:rsidP="008602F9">
      <w:pPr>
        <w:pStyle w:val="ae"/>
        <w:snapToGrid/>
        <w:spacing w:line="360" w:lineRule="auto"/>
        <w:ind w:firstLine="560"/>
        <w:rPr>
          <w:rFonts w:ascii="Times New Roman" w:eastAsia="仿宋_GB2312" w:hAnsi="Times New Roman"/>
          <w:sz w:val="28"/>
          <w:szCs w:val="28"/>
        </w:rPr>
      </w:pPr>
      <w:r>
        <w:rPr>
          <w:rFonts w:ascii="Times New Roman" w:eastAsia="仿宋_GB2312" w:hAnsi="Times New Roman" w:hint="eastAsia"/>
          <w:sz w:val="28"/>
          <w:szCs w:val="28"/>
        </w:rPr>
        <w:t>（三）理论性与实践性相结合。注重理论学习，发展理性思维，加强实践内容，强化实践环节，提升校长办学治校能力。</w:t>
      </w:r>
    </w:p>
    <w:p w14:paraId="6437475B" w14:textId="77777777" w:rsidR="00CE7527" w:rsidRDefault="001B4F6F" w:rsidP="008602F9">
      <w:pPr>
        <w:pStyle w:val="ae"/>
        <w:snapToGrid/>
        <w:spacing w:line="360" w:lineRule="auto"/>
        <w:ind w:firstLine="560"/>
        <w:rPr>
          <w:rFonts w:ascii="Times New Roman" w:eastAsia="仿宋_GB2312" w:hAnsi="Times New Roman"/>
          <w:sz w:val="28"/>
          <w:szCs w:val="28"/>
        </w:rPr>
      </w:pPr>
      <w:r>
        <w:rPr>
          <w:rFonts w:ascii="Times New Roman" w:eastAsia="仿宋_GB2312" w:hAnsi="Times New Roman" w:hint="eastAsia"/>
          <w:sz w:val="28"/>
          <w:szCs w:val="28"/>
        </w:rPr>
        <w:t>（四）阶段性与连续性相结合。针对校长专业发展过程特点，注重培训内容的衔接与递进，促进校长的终身学习与可持续发展。</w:t>
      </w:r>
    </w:p>
    <w:p w14:paraId="37B95BAE" w14:textId="42C900EA"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课程内容从信念素养和专业职责两个维度设计，二者相互渗透、相辅相成。具体包含坚守理想信念、规划学校发展、营造育人文化、领导课程教学、引领教师成长、优化内部管理、调适外部环境七个课程模块。课程内容具体分为模块、主要内容、课程设置、学时建议四个部分。任职资格培训时间累计不少于</w:t>
      </w:r>
      <w:r>
        <w:rPr>
          <w:rFonts w:ascii="Times New Roman" w:eastAsia="仿宋_GB2312" w:hAnsi="Times New Roman" w:hint="eastAsia"/>
          <w:sz w:val="28"/>
          <w:szCs w:val="28"/>
        </w:rPr>
        <w:t>300</w:t>
      </w:r>
      <w:r>
        <w:rPr>
          <w:rFonts w:ascii="Times New Roman" w:eastAsia="仿宋_GB2312" w:hAnsi="Times New Roman" w:hint="eastAsia"/>
          <w:sz w:val="28"/>
          <w:szCs w:val="28"/>
        </w:rPr>
        <w:t>学时，提高培训时间每五年累计不少于</w:t>
      </w:r>
      <w:r>
        <w:rPr>
          <w:rFonts w:ascii="Times New Roman" w:eastAsia="仿宋_GB2312" w:hAnsi="Times New Roman" w:hint="eastAsia"/>
          <w:sz w:val="28"/>
          <w:szCs w:val="28"/>
        </w:rPr>
        <w:t>240</w:t>
      </w:r>
      <w:r>
        <w:rPr>
          <w:rFonts w:ascii="Times New Roman" w:eastAsia="仿宋_GB2312" w:hAnsi="Times New Roman" w:hint="eastAsia"/>
          <w:sz w:val="28"/>
          <w:szCs w:val="28"/>
        </w:rPr>
        <w:t>学时，高级研修与专题研修根据</w:t>
      </w:r>
      <w:r>
        <w:rPr>
          <w:rFonts w:ascii="Times New Roman" w:eastAsia="仿宋_GB2312" w:hAnsi="Times New Roman"/>
          <w:sz w:val="28"/>
          <w:szCs w:val="28"/>
        </w:rPr>
        <w:t>课程设计安排相应学时</w:t>
      </w:r>
      <w:r>
        <w:rPr>
          <w:rFonts w:ascii="Times New Roman" w:eastAsia="仿宋_GB2312" w:hAnsi="Times New Roman" w:hint="eastAsia"/>
          <w:sz w:val="28"/>
          <w:szCs w:val="28"/>
        </w:rPr>
        <w:t>。</w:t>
      </w:r>
    </w:p>
    <w:p w14:paraId="755C3DD7" w14:textId="77777777" w:rsidR="00BF5601" w:rsidRDefault="00BF5601" w:rsidP="008602F9">
      <w:bookmarkStart w:id="27" w:name="_Toc28615_WPSOffice_Level2"/>
    </w:p>
    <w:p w14:paraId="71F78945" w14:textId="437062F7" w:rsidR="00BF5601" w:rsidRDefault="00BF5601" w:rsidP="00DB72CC"/>
    <w:p w14:paraId="49916A15" w14:textId="77777777" w:rsidR="00DB72CC" w:rsidRDefault="00DB72CC" w:rsidP="008602F9"/>
    <w:p w14:paraId="1E3C08A0" w14:textId="6EBD5F22" w:rsidR="00CE7527" w:rsidRDefault="001B4F6F" w:rsidP="008602F9">
      <w:pPr>
        <w:pStyle w:val="af2"/>
        <w:ind w:left="210" w:right="210"/>
      </w:pPr>
      <w:bookmarkStart w:id="28" w:name="_Toc20581872"/>
      <w:r>
        <w:rPr>
          <w:rFonts w:hint="eastAsia"/>
        </w:rPr>
        <w:lastRenderedPageBreak/>
        <w:t>一、</w:t>
      </w:r>
      <w:r>
        <w:rPr>
          <w:rFonts w:hint="eastAsia"/>
        </w:rPr>
        <w:t xml:space="preserve"> </w:t>
      </w:r>
      <w:r>
        <w:rPr>
          <w:rFonts w:hint="eastAsia"/>
        </w:rPr>
        <w:t>任职资格培训</w:t>
      </w:r>
      <w:bookmarkEnd w:id="27"/>
      <w:bookmarkEnd w:id="28"/>
    </w:p>
    <w:p w14:paraId="0023A4E4" w14:textId="77777777" w:rsidR="00CE7527" w:rsidRDefault="001B4F6F" w:rsidP="008602F9">
      <w:pPr>
        <w:pStyle w:val="af4"/>
        <w:ind w:firstLine="562"/>
      </w:pPr>
      <w:bookmarkStart w:id="29" w:name="_Toc5163_WPSOffice_Level3"/>
      <w:bookmarkStart w:id="30" w:name="_Toc20581873"/>
      <w:r>
        <w:rPr>
          <w:rFonts w:hint="eastAsia"/>
        </w:rPr>
        <w:t>（一）课程目标</w:t>
      </w:r>
      <w:bookmarkEnd w:id="29"/>
      <w:bookmarkEnd w:id="30"/>
    </w:p>
    <w:p w14:paraId="72796C3B" w14:textId="1EA7AC34"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面向角色准备期或适应期的校长，重在应知应会。旨在通过培训使校长了解专业职责，掌握履行岗位职责所必需的知识与技能，梳理办学治校的理念制度，构建学校发展的机制体制，重点提升依法治校能力。</w:t>
      </w:r>
    </w:p>
    <w:p w14:paraId="373A167C" w14:textId="77777777" w:rsidR="00CE7527" w:rsidRDefault="001B4F6F" w:rsidP="008602F9">
      <w:pPr>
        <w:pStyle w:val="af4"/>
        <w:ind w:firstLine="562"/>
      </w:pPr>
      <w:bookmarkStart w:id="31" w:name="_Toc15297_WPSOffice_Level3"/>
      <w:bookmarkStart w:id="32" w:name="_Toc20581874"/>
      <w:r>
        <w:t>（二）课程内容</w:t>
      </w:r>
      <w:bookmarkEnd w:id="31"/>
      <w:bookmarkEnd w:id="32"/>
    </w:p>
    <w:tbl>
      <w:tblPr>
        <w:tblStyle w:val="a9"/>
        <w:tblW w:w="8784" w:type="dxa"/>
        <w:tblLayout w:type="fixed"/>
        <w:tblLook w:val="04A0" w:firstRow="1" w:lastRow="0" w:firstColumn="1" w:lastColumn="0" w:noHBand="0" w:noVBand="1"/>
      </w:tblPr>
      <w:tblGrid>
        <w:gridCol w:w="1384"/>
        <w:gridCol w:w="2126"/>
        <w:gridCol w:w="3402"/>
        <w:gridCol w:w="1872"/>
      </w:tblGrid>
      <w:tr w:rsidR="00CE7527" w14:paraId="324F59FA" w14:textId="77777777" w:rsidTr="008602F9">
        <w:tc>
          <w:tcPr>
            <w:tcW w:w="1384" w:type="dxa"/>
            <w:vAlign w:val="center"/>
          </w:tcPr>
          <w:p w14:paraId="4A7D6F6F" w14:textId="77777777" w:rsidR="00CE7527" w:rsidRDefault="001B4F6F">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模块</w:t>
            </w:r>
          </w:p>
        </w:tc>
        <w:tc>
          <w:tcPr>
            <w:tcW w:w="2126" w:type="dxa"/>
            <w:vAlign w:val="center"/>
          </w:tcPr>
          <w:p w14:paraId="4928CDBD"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主要内容</w:t>
            </w:r>
          </w:p>
        </w:tc>
        <w:tc>
          <w:tcPr>
            <w:tcW w:w="3402" w:type="dxa"/>
            <w:vAlign w:val="center"/>
          </w:tcPr>
          <w:p w14:paraId="3D69B263"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课程设置建议</w:t>
            </w:r>
          </w:p>
        </w:tc>
        <w:tc>
          <w:tcPr>
            <w:tcW w:w="1872" w:type="dxa"/>
            <w:vAlign w:val="center"/>
          </w:tcPr>
          <w:p w14:paraId="1AED5AEE"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学时建议</w:t>
            </w:r>
          </w:p>
          <w:p w14:paraId="1EC62392" w14:textId="315DF3F9" w:rsidR="00CE7527" w:rsidRDefault="001B4F6F">
            <w:pPr>
              <w:pStyle w:val="ae"/>
              <w:snapToGrid/>
              <w:spacing w:line="240" w:lineRule="auto"/>
              <w:ind w:firstLineChars="0" w:firstLine="0"/>
              <w:jc w:val="left"/>
              <w:rPr>
                <w:rFonts w:ascii="Times New Roman" w:eastAsia="仿宋_GB2312" w:hAnsi="Times New Roman"/>
                <w:sz w:val="21"/>
                <w:szCs w:val="21"/>
              </w:rPr>
            </w:pPr>
            <w:r>
              <w:rPr>
                <w:rFonts w:ascii="Times New Roman" w:eastAsia="仿宋_GB2312" w:hAnsi="Times New Roman" w:hint="eastAsia"/>
                <w:sz w:val="21"/>
                <w:szCs w:val="21"/>
              </w:rPr>
              <w:t>（理论</w:t>
            </w:r>
            <w:r>
              <w:rPr>
                <w:rFonts w:ascii="Times New Roman" w:eastAsia="仿宋_GB2312" w:hAnsi="Times New Roman" w:hint="eastAsia"/>
                <w:sz w:val="21"/>
                <w:szCs w:val="21"/>
              </w:rPr>
              <w:t>+</w:t>
            </w:r>
            <w:r>
              <w:rPr>
                <w:rFonts w:ascii="Times New Roman" w:eastAsia="仿宋_GB2312" w:hAnsi="Times New Roman" w:hint="eastAsia"/>
                <w:sz w:val="21"/>
                <w:szCs w:val="21"/>
              </w:rPr>
              <w:t>远程</w:t>
            </w:r>
            <w:r>
              <w:rPr>
                <w:rFonts w:ascii="Times New Roman" w:eastAsia="仿宋_GB2312" w:hAnsi="Times New Roman" w:hint="eastAsia"/>
                <w:sz w:val="21"/>
                <w:szCs w:val="21"/>
              </w:rPr>
              <w:t>+</w:t>
            </w:r>
            <w:r>
              <w:rPr>
                <w:rFonts w:ascii="Times New Roman" w:eastAsia="仿宋_GB2312" w:hAnsi="Times New Roman" w:hint="eastAsia"/>
                <w:sz w:val="21"/>
                <w:szCs w:val="21"/>
              </w:rPr>
              <w:t>案例</w:t>
            </w:r>
            <w:r>
              <w:rPr>
                <w:rFonts w:ascii="Times New Roman" w:eastAsia="仿宋_GB2312" w:hAnsi="Times New Roman" w:hint="eastAsia"/>
                <w:sz w:val="21"/>
                <w:szCs w:val="21"/>
              </w:rPr>
              <w:t>3</w:t>
            </w:r>
            <w:r>
              <w:rPr>
                <w:rFonts w:ascii="Times New Roman" w:eastAsia="仿宋_GB2312" w:hAnsi="Times New Roman" w:hint="eastAsia"/>
                <w:sz w:val="21"/>
                <w:szCs w:val="21"/>
              </w:rPr>
              <w:t>种方式合计不少于</w:t>
            </w:r>
            <w:r>
              <w:rPr>
                <w:rFonts w:ascii="Times New Roman" w:eastAsia="仿宋_GB2312" w:hAnsi="Times New Roman" w:hint="eastAsia"/>
                <w:sz w:val="21"/>
                <w:szCs w:val="21"/>
              </w:rPr>
              <w:t>210</w:t>
            </w:r>
            <w:r>
              <w:rPr>
                <w:rFonts w:ascii="Times New Roman" w:eastAsia="仿宋_GB2312" w:hAnsi="Times New Roman" w:hint="eastAsia"/>
                <w:sz w:val="21"/>
                <w:szCs w:val="21"/>
              </w:rPr>
              <w:t>学时，</w:t>
            </w:r>
            <w:proofErr w:type="gramStart"/>
            <w:r>
              <w:rPr>
                <w:rFonts w:ascii="Times New Roman" w:eastAsia="仿宋_GB2312" w:hAnsi="Times New Roman" w:hint="eastAsia"/>
                <w:sz w:val="21"/>
                <w:szCs w:val="21"/>
              </w:rPr>
              <w:t>跟岗</w:t>
            </w:r>
            <w:proofErr w:type="gramEnd"/>
            <w:r>
              <w:rPr>
                <w:rFonts w:ascii="Times New Roman" w:eastAsia="仿宋_GB2312" w:hAnsi="Times New Roman" w:hint="eastAsia"/>
                <w:sz w:val="21"/>
                <w:szCs w:val="21"/>
              </w:rPr>
              <w:t>90</w:t>
            </w:r>
            <w:r>
              <w:rPr>
                <w:rFonts w:ascii="Times New Roman" w:eastAsia="仿宋_GB2312" w:hAnsi="Times New Roman" w:hint="eastAsia"/>
                <w:sz w:val="21"/>
                <w:szCs w:val="21"/>
              </w:rPr>
              <w:t>学时不计内）</w:t>
            </w:r>
          </w:p>
        </w:tc>
      </w:tr>
      <w:tr w:rsidR="00CE7527" w14:paraId="03631C28" w14:textId="77777777" w:rsidTr="008602F9">
        <w:tc>
          <w:tcPr>
            <w:tcW w:w="1384" w:type="dxa"/>
            <w:vAlign w:val="center"/>
          </w:tcPr>
          <w:p w14:paraId="293B9FAB"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坚守</w:t>
            </w:r>
          </w:p>
          <w:p w14:paraId="6F692069"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理想</w:t>
            </w:r>
          </w:p>
          <w:p w14:paraId="2F0D4C50"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信念</w:t>
            </w:r>
          </w:p>
        </w:tc>
        <w:tc>
          <w:tcPr>
            <w:tcW w:w="2126" w:type="dxa"/>
          </w:tcPr>
          <w:p w14:paraId="2C356FC2"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中国</w:t>
            </w:r>
            <w:r>
              <w:rPr>
                <w:rFonts w:ascii="Times New Roman" w:eastAsia="仿宋_GB2312" w:hAnsi="Times New Roman"/>
                <w:sz w:val="28"/>
                <w:szCs w:val="28"/>
              </w:rPr>
              <w:t>特色社会主义理论</w:t>
            </w:r>
          </w:p>
          <w:p w14:paraId="190D1F06"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党的</w:t>
            </w:r>
            <w:r>
              <w:rPr>
                <w:rFonts w:ascii="Times New Roman" w:eastAsia="仿宋_GB2312" w:hAnsi="Times New Roman"/>
                <w:sz w:val="28"/>
                <w:szCs w:val="28"/>
              </w:rPr>
              <w:t>教育方针政策法规</w:t>
            </w:r>
          </w:p>
          <w:p w14:paraId="276BEFD7"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立德树人使命担当</w:t>
            </w:r>
          </w:p>
          <w:p w14:paraId="72DCC998"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专业标准解读</w:t>
            </w:r>
          </w:p>
        </w:tc>
        <w:tc>
          <w:tcPr>
            <w:tcW w:w="3402" w:type="dxa"/>
          </w:tcPr>
          <w:p w14:paraId="1B2EB8CB" w14:textId="7C657736"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马克思主义、</w:t>
            </w:r>
            <w:r>
              <w:rPr>
                <w:rFonts w:ascii="Times New Roman" w:eastAsia="仿宋_GB2312" w:hAnsi="Times New Roman"/>
                <w:sz w:val="28"/>
                <w:szCs w:val="28"/>
              </w:rPr>
              <w:t>毛泽东思想、邓小平理论</w:t>
            </w:r>
            <w:r>
              <w:rPr>
                <w:rFonts w:ascii="Times New Roman" w:eastAsia="仿宋_GB2312" w:hAnsi="Times New Roman" w:hint="eastAsia"/>
                <w:sz w:val="28"/>
                <w:szCs w:val="28"/>
              </w:rPr>
              <w:t>、“</w:t>
            </w:r>
            <w:r>
              <w:rPr>
                <w:rFonts w:ascii="Times New Roman" w:eastAsia="仿宋_GB2312" w:hAnsi="Times New Roman"/>
                <w:sz w:val="28"/>
                <w:szCs w:val="28"/>
              </w:rPr>
              <w:t>三个代表</w:t>
            </w:r>
            <w:r>
              <w:rPr>
                <w:rFonts w:ascii="Times New Roman" w:eastAsia="仿宋_GB2312" w:hAnsi="Times New Roman" w:hint="eastAsia"/>
                <w:sz w:val="28"/>
                <w:szCs w:val="28"/>
              </w:rPr>
              <w:t>”</w:t>
            </w:r>
            <w:r>
              <w:rPr>
                <w:rFonts w:ascii="Times New Roman" w:eastAsia="仿宋_GB2312" w:hAnsi="Times New Roman"/>
                <w:sz w:val="28"/>
                <w:szCs w:val="28"/>
              </w:rPr>
              <w:t>重要思想</w:t>
            </w:r>
            <w:r>
              <w:rPr>
                <w:rFonts w:ascii="Times New Roman" w:eastAsia="仿宋_GB2312" w:hAnsi="Times New Roman" w:hint="eastAsia"/>
                <w:sz w:val="28"/>
                <w:szCs w:val="28"/>
              </w:rPr>
              <w:t>、</w:t>
            </w:r>
            <w:r>
              <w:rPr>
                <w:rFonts w:ascii="Times New Roman" w:eastAsia="仿宋_GB2312" w:hAnsi="Times New Roman"/>
                <w:sz w:val="28"/>
                <w:szCs w:val="28"/>
              </w:rPr>
              <w:t>科学发展观、习近平</w:t>
            </w:r>
            <w:r>
              <w:rPr>
                <w:rFonts w:ascii="Times New Roman" w:eastAsia="仿宋_GB2312" w:hAnsi="Times New Roman" w:hint="eastAsia"/>
                <w:sz w:val="28"/>
                <w:szCs w:val="28"/>
              </w:rPr>
              <w:t>新时代中国特色社会主义思想</w:t>
            </w:r>
          </w:p>
          <w:p w14:paraId="6A73FED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党章</w:t>
            </w:r>
            <w:r>
              <w:rPr>
                <w:rFonts w:ascii="Times New Roman" w:eastAsia="仿宋_GB2312" w:hAnsi="Times New Roman"/>
                <w:sz w:val="28"/>
                <w:szCs w:val="28"/>
              </w:rPr>
              <w:t>和党的基本知识、党史国史、</w:t>
            </w:r>
            <w:r>
              <w:rPr>
                <w:rFonts w:ascii="Times New Roman" w:eastAsia="仿宋_GB2312" w:hAnsi="Times New Roman" w:hint="eastAsia"/>
                <w:sz w:val="28"/>
                <w:szCs w:val="28"/>
              </w:rPr>
              <w:t>党的</w:t>
            </w:r>
            <w:r>
              <w:rPr>
                <w:rFonts w:ascii="Times New Roman" w:eastAsia="仿宋_GB2312" w:hAnsi="Times New Roman"/>
                <w:sz w:val="28"/>
                <w:szCs w:val="28"/>
              </w:rPr>
              <w:t>优良传统与作风</w:t>
            </w:r>
          </w:p>
          <w:p w14:paraId="7F054A2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十九大会议精神及全国教育大会报告</w:t>
            </w:r>
          </w:p>
          <w:p w14:paraId="08FBEE7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社会</w:t>
            </w:r>
            <w:r>
              <w:rPr>
                <w:rFonts w:ascii="Times New Roman" w:eastAsia="仿宋_GB2312" w:hAnsi="Times New Roman"/>
                <w:sz w:val="28"/>
                <w:szCs w:val="28"/>
              </w:rPr>
              <w:t>主义核心价值观与</w:t>
            </w:r>
            <w:r>
              <w:rPr>
                <w:rFonts w:ascii="Times New Roman" w:eastAsia="仿宋_GB2312" w:hAnsi="Times New Roman"/>
                <w:sz w:val="28"/>
                <w:szCs w:val="28"/>
              </w:rPr>
              <w:lastRenderedPageBreak/>
              <w:t>中华优秀传统文化</w:t>
            </w:r>
          </w:p>
          <w:p w14:paraId="43F88C7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教育方针</w:t>
            </w:r>
            <w:r>
              <w:rPr>
                <w:rFonts w:ascii="Times New Roman" w:eastAsia="仿宋_GB2312" w:hAnsi="Times New Roman"/>
                <w:sz w:val="28"/>
                <w:szCs w:val="28"/>
              </w:rPr>
              <w:t>政策法规</w:t>
            </w:r>
          </w:p>
          <w:p w14:paraId="3131C2BE"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当代</w:t>
            </w:r>
            <w:r>
              <w:rPr>
                <w:rFonts w:ascii="Times New Roman" w:eastAsia="仿宋_GB2312" w:hAnsi="Times New Roman"/>
                <w:sz w:val="28"/>
                <w:szCs w:val="28"/>
              </w:rPr>
              <w:t>社会发展形势和国内外教育改革与发展动态</w:t>
            </w:r>
          </w:p>
          <w:p w14:paraId="5D08C31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普通高中校长专业标准、义务教育学校校长专业标准</w:t>
            </w:r>
          </w:p>
          <w:p w14:paraId="34325CC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8.</w:t>
            </w:r>
            <w:r>
              <w:rPr>
                <w:rFonts w:ascii="Times New Roman" w:eastAsia="仿宋_GB2312" w:hAnsi="Times New Roman" w:hint="eastAsia"/>
                <w:sz w:val="28"/>
                <w:szCs w:val="28"/>
              </w:rPr>
              <w:t>教师职业道德规范</w:t>
            </w:r>
          </w:p>
        </w:tc>
        <w:tc>
          <w:tcPr>
            <w:tcW w:w="1872" w:type="dxa"/>
            <w:vAlign w:val="center"/>
          </w:tcPr>
          <w:p w14:paraId="0B1DC99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不少于</w:t>
            </w:r>
          </w:p>
          <w:p w14:paraId="10CC298F"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14AA5740" w14:textId="77777777" w:rsidTr="008602F9">
        <w:tc>
          <w:tcPr>
            <w:tcW w:w="1384" w:type="dxa"/>
            <w:vAlign w:val="center"/>
          </w:tcPr>
          <w:p w14:paraId="0C3BEFC5"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规划</w:t>
            </w:r>
          </w:p>
          <w:p w14:paraId="726A05BF"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学校</w:t>
            </w:r>
          </w:p>
          <w:p w14:paraId="686B5E87"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发展</w:t>
            </w:r>
          </w:p>
        </w:tc>
        <w:tc>
          <w:tcPr>
            <w:tcW w:w="2126" w:type="dxa"/>
          </w:tcPr>
          <w:p w14:paraId="7A1661D7" w14:textId="5B9B5810"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中学</w:t>
            </w:r>
            <w:r>
              <w:rPr>
                <w:rFonts w:ascii="Times New Roman" w:eastAsia="仿宋_GB2312" w:hAnsi="Times New Roman"/>
                <w:sz w:val="28"/>
                <w:szCs w:val="28"/>
              </w:rPr>
              <w:t>办学使命</w:t>
            </w:r>
            <w:r>
              <w:rPr>
                <w:rFonts w:ascii="Times New Roman" w:eastAsia="仿宋_GB2312" w:hAnsi="Times New Roman" w:hint="eastAsia"/>
                <w:sz w:val="28"/>
                <w:szCs w:val="28"/>
              </w:rPr>
              <w:t>及其</w:t>
            </w:r>
            <w:r>
              <w:rPr>
                <w:rFonts w:ascii="Times New Roman" w:eastAsia="仿宋_GB2312" w:hAnsi="Times New Roman"/>
                <w:sz w:val="28"/>
                <w:szCs w:val="28"/>
              </w:rPr>
              <w:t>规律</w:t>
            </w:r>
          </w:p>
          <w:p w14:paraId="47B47E86" w14:textId="718E4AFB"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学校</w:t>
            </w:r>
            <w:r>
              <w:rPr>
                <w:rFonts w:ascii="Times New Roman" w:eastAsia="仿宋_GB2312" w:hAnsi="Times New Roman"/>
                <w:sz w:val="28"/>
                <w:szCs w:val="28"/>
              </w:rPr>
              <w:t>发展规划制定与实施的一般原理与方法</w:t>
            </w:r>
          </w:p>
          <w:p w14:paraId="7266B99C" w14:textId="692441C9"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学校发展</w:t>
            </w:r>
            <w:r>
              <w:rPr>
                <w:rFonts w:ascii="Times New Roman" w:eastAsia="仿宋_GB2312" w:hAnsi="Times New Roman"/>
                <w:sz w:val="28"/>
                <w:szCs w:val="28"/>
              </w:rPr>
              <w:t>规划</w:t>
            </w:r>
            <w:r>
              <w:rPr>
                <w:rFonts w:ascii="Times New Roman" w:eastAsia="仿宋_GB2312" w:hAnsi="Times New Roman" w:hint="eastAsia"/>
                <w:sz w:val="28"/>
                <w:szCs w:val="28"/>
              </w:rPr>
              <w:t>制定</w:t>
            </w:r>
            <w:r>
              <w:rPr>
                <w:rFonts w:ascii="Times New Roman" w:eastAsia="仿宋_GB2312" w:hAnsi="Times New Roman"/>
                <w:sz w:val="28"/>
                <w:szCs w:val="28"/>
              </w:rPr>
              <w:t>与实施的案例</w:t>
            </w:r>
            <w:r>
              <w:rPr>
                <w:rFonts w:ascii="Times New Roman" w:eastAsia="仿宋_GB2312" w:hAnsi="Times New Roman" w:hint="eastAsia"/>
                <w:sz w:val="28"/>
                <w:szCs w:val="28"/>
              </w:rPr>
              <w:t>分析</w:t>
            </w:r>
          </w:p>
          <w:p w14:paraId="69EB9B31"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学校诊断的技术与方法</w:t>
            </w:r>
          </w:p>
        </w:tc>
        <w:tc>
          <w:tcPr>
            <w:tcW w:w="3402" w:type="dxa"/>
          </w:tcPr>
          <w:p w14:paraId="0EAD9B0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我国</w:t>
            </w:r>
            <w:r>
              <w:rPr>
                <w:rFonts w:ascii="Times New Roman" w:eastAsia="仿宋_GB2312" w:hAnsi="Times New Roman"/>
                <w:sz w:val="28"/>
                <w:szCs w:val="28"/>
              </w:rPr>
              <w:t>中学教育相关政策法规解读</w:t>
            </w:r>
          </w:p>
          <w:p w14:paraId="3520B7B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我国基础教育</w:t>
            </w:r>
            <w:r>
              <w:rPr>
                <w:rFonts w:ascii="Times New Roman" w:eastAsia="仿宋_GB2312" w:hAnsi="Times New Roman"/>
                <w:sz w:val="28"/>
                <w:szCs w:val="28"/>
              </w:rPr>
              <w:t>改革与发展形势解读</w:t>
            </w:r>
          </w:p>
          <w:p w14:paraId="43353B2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学校</w:t>
            </w:r>
            <w:r>
              <w:rPr>
                <w:rFonts w:ascii="Times New Roman" w:eastAsia="仿宋_GB2312" w:hAnsi="Times New Roman"/>
                <w:sz w:val="28"/>
                <w:szCs w:val="28"/>
              </w:rPr>
              <w:t>发展与学校</w:t>
            </w:r>
            <w:r>
              <w:rPr>
                <w:rFonts w:ascii="Times New Roman" w:eastAsia="仿宋_GB2312" w:hAnsi="Times New Roman" w:hint="eastAsia"/>
                <w:sz w:val="28"/>
                <w:szCs w:val="28"/>
              </w:rPr>
              <w:t>发展规划</w:t>
            </w:r>
            <w:r>
              <w:rPr>
                <w:rFonts w:ascii="Times New Roman" w:eastAsia="仿宋_GB2312" w:hAnsi="Times New Roman"/>
                <w:sz w:val="28"/>
                <w:szCs w:val="28"/>
              </w:rPr>
              <w:t>制定</w:t>
            </w:r>
          </w:p>
          <w:p w14:paraId="6C2B262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学校</w:t>
            </w:r>
            <w:r>
              <w:rPr>
                <w:rFonts w:ascii="Times New Roman" w:eastAsia="仿宋_GB2312" w:hAnsi="Times New Roman"/>
                <w:sz w:val="28"/>
                <w:szCs w:val="28"/>
              </w:rPr>
              <w:t>发展规划实施与评价</w:t>
            </w:r>
          </w:p>
          <w:p w14:paraId="4E64727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国内外</w:t>
            </w:r>
            <w:r>
              <w:rPr>
                <w:rFonts w:ascii="Times New Roman" w:eastAsia="仿宋_GB2312" w:hAnsi="Times New Roman"/>
                <w:sz w:val="28"/>
                <w:szCs w:val="28"/>
              </w:rPr>
              <w:t>学校发展规划方案及实施的经典案例解析</w:t>
            </w:r>
          </w:p>
          <w:p w14:paraId="7E887BF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中国教育</w:t>
            </w:r>
            <w:r>
              <w:rPr>
                <w:rFonts w:ascii="Times New Roman" w:eastAsia="仿宋_GB2312" w:hAnsi="Times New Roman"/>
                <w:sz w:val="28"/>
                <w:szCs w:val="28"/>
              </w:rPr>
              <w:t>思想史、</w:t>
            </w:r>
            <w:r>
              <w:rPr>
                <w:rFonts w:ascii="Times New Roman" w:eastAsia="仿宋_GB2312" w:hAnsi="Times New Roman" w:hint="eastAsia"/>
                <w:sz w:val="28"/>
                <w:szCs w:val="28"/>
              </w:rPr>
              <w:t>外国教育</w:t>
            </w:r>
            <w:r>
              <w:rPr>
                <w:rFonts w:ascii="Times New Roman" w:eastAsia="仿宋_GB2312" w:hAnsi="Times New Roman"/>
                <w:sz w:val="28"/>
                <w:szCs w:val="28"/>
              </w:rPr>
              <w:t>思想史</w:t>
            </w:r>
          </w:p>
          <w:p w14:paraId="5508EE8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基于证据的学校自我诊断</w:t>
            </w:r>
          </w:p>
        </w:tc>
        <w:tc>
          <w:tcPr>
            <w:tcW w:w="1872" w:type="dxa"/>
            <w:vAlign w:val="center"/>
          </w:tcPr>
          <w:p w14:paraId="52B285D5"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25C51459"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3ECFF318" w14:textId="77777777" w:rsidTr="008602F9">
        <w:tc>
          <w:tcPr>
            <w:tcW w:w="1384" w:type="dxa"/>
            <w:vAlign w:val="center"/>
          </w:tcPr>
          <w:p w14:paraId="65E1FF93"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营造</w:t>
            </w:r>
          </w:p>
          <w:p w14:paraId="2A1695A0"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育人</w:t>
            </w:r>
          </w:p>
          <w:p w14:paraId="3F76F231"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文化</w:t>
            </w:r>
          </w:p>
        </w:tc>
        <w:tc>
          <w:tcPr>
            <w:tcW w:w="2126" w:type="dxa"/>
          </w:tcPr>
          <w:p w14:paraId="51361E30"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学校文化的</w:t>
            </w:r>
            <w:r>
              <w:rPr>
                <w:rFonts w:ascii="Times New Roman" w:eastAsia="仿宋_GB2312" w:hAnsi="Times New Roman"/>
                <w:sz w:val="28"/>
                <w:szCs w:val="28"/>
              </w:rPr>
              <w:t>内涵以及在学校立德树人中的</w:t>
            </w:r>
            <w:r>
              <w:rPr>
                <w:rFonts w:ascii="Times New Roman" w:eastAsia="仿宋_GB2312" w:hAnsi="Times New Roman" w:hint="eastAsia"/>
                <w:sz w:val="28"/>
                <w:szCs w:val="28"/>
              </w:rPr>
              <w:t>地位</w:t>
            </w:r>
            <w:r>
              <w:rPr>
                <w:rFonts w:ascii="Times New Roman" w:eastAsia="仿宋_GB2312" w:hAnsi="Times New Roman"/>
                <w:sz w:val="28"/>
                <w:szCs w:val="28"/>
              </w:rPr>
              <w:t>作用</w:t>
            </w:r>
          </w:p>
          <w:p w14:paraId="2430EFDB"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学校文化建设</w:t>
            </w:r>
            <w:r>
              <w:rPr>
                <w:rFonts w:ascii="Times New Roman" w:eastAsia="仿宋_GB2312" w:hAnsi="Times New Roman"/>
                <w:sz w:val="28"/>
                <w:szCs w:val="28"/>
              </w:rPr>
              <w:t>的一般原理与方法</w:t>
            </w:r>
          </w:p>
          <w:p w14:paraId="046E64ED" w14:textId="2C4FDC1C"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校园美化</w:t>
            </w:r>
            <w:r>
              <w:rPr>
                <w:rFonts w:ascii="Times New Roman" w:eastAsia="仿宋_GB2312" w:hAnsi="Times New Roman"/>
                <w:sz w:val="28"/>
                <w:szCs w:val="28"/>
              </w:rPr>
              <w:t>、绿化及</w:t>
            </w:r>
            <w:r>
              <w:rPr>
                <w:rFonts w:ascii="Times New Roman" w:eastAsia="仿宋_GB2312" w:hAnsi="Times New Roman" w:hint="eastAsia"/>
                <w:sz w:val="28"/>
                <w:szCs w:val="28"/>
              </w:rPr>
              <w:t>“一训三风”</w:t>
            </w:r>
            <w:r>
              <w:rPr>
                <w:rFonts w:ascii="Times New Roman" w:eastAsia="仿宋_GB2312" w:hAnsi="Times New Roman"/>
                <w:sz w:val="28"/>
                <w:szCs w:val="28"/>
              </w:rPr>
              <w:t>建设的案例</w:t>
            </w:r>
          </w:p>
        </w:tc>
        <w:tc>
          <w:tcPr>
            <w:tcW w:w="3402" w:type="dxa"/>
          </w:tcPr>
          <w:p w14:paraId="1A228CB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校园</w:t>
            </w:r>
            <w:r>
              <w:rPr>
                <w:rFonts w:ascii="Times New Roman" w:eastAsia="仿宋_GB2312" w:hAnsi="Times New Roman"/>
                <w:sz w:val="28"/>
                <w:szCs w:val="28"/>
              </w:rPr>
              <w:t>文化建设在立德树人中的地位</w:t>
            </w:r>
            <w:r>
              <w:rPr>
                <w:rFonts w:ascii="Times New Roman" w:eastAsia="仿宋_GB2312" w:hAnsi="Times New Roman" w:hint="eastAsia"/>
                <w:sz w:val="28"/>
                <w:szCs w:val="28"/>
              </w:rPr>
              <w:t>与</w:t>
            </w:r>
            <w:r>
              <w:rPr>
                <w:rFonts w:ascii="Times New Roman" w:eastAsia="仿宋_GB2312" w:hAnsi="Times New Roman"/>
                <w:sz w:val="28"/>
                <w:szCs w:val="28"/>
              </w:rPr>
              <w:t>作用</w:t>
            </w:r>
          </w:p>
          <w:p w14:paraId="3A7C762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学校校训</w:t>
            </w:r>
            <w:r>
              <w:rPr>
                <w:rFonts w:ascii="Times New Roman" w:eastAsia="仿宋_GB2312" w:hAnsi="Times New Roman"/>
                <w:sz w:val="28"/>
                <w:szCs w:val="28"/>
              </w:rPr>
              <w:t>、</w:t>
            </w:r>
            <w:r>
              <w:rPr>
                <w:rFonts w:ascii="Times New Roman" w:eastAsia="仿宋_GB2312" w:hAnsi="Times New Roman" w:hint="eastAsia"/>
                <w:sz w:val="28"/>
                <w:szCs w:val="28"/>
              </w:rPr>
              <w:t>校风</w:t>
            </w:r>
            <w:r>
              <w:rPr>
                <w:rFonts w:ascii="Times New Roman" w:eastAsia="仿宋_GB2312" w:hAnsi="Times New Roman"/>
                <w:sz w:val="28"/>
                <w:szCs w:val="28"/>
              </w:rPr>
              <w:t>、教风、学风建设</w:t>
            </w:r>
          </w:p>
          <w:p w14:paraId="53CCDEA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校园文化活动</w:t>
            </w:r>
            <w:r>
              <w:rPr>
                <w:rFonts w:ascii="Times New Roman" w:eastAsia="仿宋_GB2312" w:hAnsi="Times New Roman"/>
                <w:sz w:val="28"/>
                <w:szCs w:val="28"/>
              </w:rPr>
              <w:t>的设计与组织</w:t>
            </w:r>
          </w:p>
          <w:p w14:paraId="7586808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校园绿化</w:t>
            </w:r>
            <w:r>
              <w:rPr>
                <w:rFonts w:ascii="Times New Roman" w:eastAsia="仿宋_GB2312" w:hAnsi="Times New Roman"/>
                <w:sz w:val="28"/>
                <w:szCs w:val="28"/>
              </w:rPr>
              <w:t>、美化和人文</w:t>
            </w:r>
            <w:r>
              <w:rPr>
                <w:rFonts w:ascii="Times New Roman" w:eastAsia="仿宋_GB2312" w:hAnsi="Times New Roman" w:hint="eastAsia"/>
                <w:sz w:val="28"/>
                <w:szCs w:val="28"/>
              </w:rPr>
              <w:t>环境</w:t>
            </w:r>
            <w:r>
              <w:rPr>
                <w:rFonts w:ascii="Times New Roman" w:eastAsia="仿宋_GB2312" w:hAnsi="Times New Roman"/>
                <w:sz w:val="28"/>
                <w:szCs w:val="28"/>
              </w:rPr>
              <w:t>建设</w:t>
            </w:r>
          </w:p>
          <w:p w14:paraId="43FD053F" w14:textId="0EBBF65E"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落实</w:t>
            </w:r>
            <w:r>
              <w:rPr>
                <w:rFonts w:ascii="Times New Roman" w:eastAsia="仿宋_GB2312" w:hAnsi="Times New Roman"/>
                <w:sz w:val="28"/>
                <w:szCs w:val="28"/>
              </w:rPr>
              <w:t>《中小学生守则</w:t>
            </w:r>
            <w:r>
              <w:rPr>
                <w:rFonts w:ascii="Times New Roman" w:eastAsia="仿宋_GB2312" w:hAnsi="Times New Roman" w:hint="eastAsia"/>
                <w:sz w:val="28"/>
                <w:szCs w:val="28"/>
              </w:rPr>
              <w:t>》</w:t>
            </w:r>
            <w:r>
              <w:rPr>
                <w:rFonts w:ascii="Times New Roman" w:eastAsia="仿宋_GB2312" w:hAnsi="Times New Roman"/>
                <w:sz w:val="28"/>
                <w:szCs w:val="28"/>
              </w:rPr>
              <w:t>和《中（小）学生日常行为规范》，</w:t>
            </w:r>
            <w:r>
              <w:rPr>
                <w:rFonts w:ascii="Times New Roman" w:eastAsia="仿宋_GB2312" w:hAnsi="Times New Roman" w:hint="eastAsia"/>
                <w:sz w:val="28"/>
                <w:szCs w:val="28"/>
              </w:rPr>
              <w:t>弘扬民族精神</w:t>
            </w:r>
            <w:r>
              <w:rPr>
                <w:rFonts w:ascii="Times New Roman" w:eastAsia="仿宋_GB2312" w:hAnsi="Times New Roman"/>
                <w:sz w:val="28"/>
                <w:szCs w:val="28"/>
              </w:rPr>
              <w:t>和</w:t>
            </w:r>
            <w:proofErr w:type="gramStart"/>
            <w:r>
              <w:rPr>
                <w:rFonts w:ascii="Times New Roman" w:eastAsia="仿宋_GB2312" w:hAnsi="Times New Roman"/>
                <w:sz w:val="28"/>
                <w:szCs w:val="28"/>
              </w:rPr>
              <w:t>践行</w:t>
            </w:r>
            <w:proofErr w:type="gramEnd"/>
            <w:r>
              <w:rPr>
                <w:rFonts w:ascii="Times New Roman" w:eastAsia="仿宋_GB2312" w:hAnsi="Times New Roman"/>
                <w:sz w:val="28"/>
                <w:szCs w:val="28"/>
              </w:rPr>
              <w:t>社会主义核心价值观</w:t>
            </w:r>
          </w:p>
        </w:tc>
        <w:tc>
          <w:tcPr>
            <w:tcW w:w="1872" w:type="dxa"/>
            <w:vAlign w:val="center"/>
          </w:tcPr>
          <w:p w14:paraId="5CBF0BD7"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28361BA9"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598F8193" w14:textId="77777777" w:rsidTr="008602F9">
        <w:tc>
          <w:tcPr>
            <w:tcW w:w="1384" w:type="dxa"/>
            <w:vAlign w:val="center"/>
          </w:tcPr>
          <w:p w14:paraId="4AADAB3F"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领导</w:t>
            </w:r>
          </w:p>
          <w:p w14:paraId="038F6D54"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课程</w:t>
            </w:r>
          </w:p>
          <w:p w14:paraId="3061D009"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教学</w:t>
            </w:r>
          </w:p>
        </w:tc>
        <w:tc>
          <w:tcPr>
            <w:tcW w:w="2126" w:type="dxa"/>
          </w:tcPr>
          <w:p w14:paraId="3376BCAA"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全面</w:t>
            </w:r>
            <w:r>
              <w:rPr>
                <w:rFonts w:ascii="Times New Roman" w:eastAsia="仿宋_GB2312" w:hAnsi="Times New Roman"/>
                <w:sz w:val="28"/>
                <w:szCs w:val="28"/>
              </w:rPr>
              <w:t>深化课程改革</w:t>
            </w:r>
            <w:r>
              <w:rPr>
                <w:rFonts w:ascii="Times New Roman" w:eastAsia="仿宋_GB2312" w:hAnsi="Times New Roman" w:hint="eastAsia"/>
                <w:sz w:val="28"/>
                <w:szCs w:val="28"/>
              </w:rPr>
              <w:t>的</w:t>
            </w:r>
            <w:r>
              <w:rPr>
                <w:rFonts w:ascii="Times New Roman" w:eastAsia="仿宋_GB2312" w:hAnsi="Times New Roman"/>
                <w:sz w:val="28"/>
                <w:szCs w:val="28"/>
              </w:rPr>
              <w:t>相关</w:t>
            </w:r>
            <w:r>
              <w:rPr>
                <w:rFonts w:ascii="Times New Roman" w:eastAsia="仿宋_GB2312" w:hAnsi="Times New Roman" w:hint="eastAsia"/>
                <w:sz w:val="28"/>
                <w:szCs w:val="28"/>
              </w:rPr>
              <w:t>政策</w:t>
            </w:r>
            <w:r>
              <w:rPr>
                <w:rFonts w:ascii="Times New Roman" w:eastAsia="仿宋_GB2312" w:hAnsi="Times New Roman"/>
                <w:sz w:val="28"/>
                <w:szCs w:val="28"/>
              </w:rPr>
              <w:t>与思想</w:t>
            </w:r>
          </w:p>
          <w:p w14:paraId="6D30A5F7" w14:textId="5BE71F9B"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课程规划</w:t>
            </w:r>
            <w:r>
              <w:rPr>
                <w:rFonts w:ascii="Times New Roman" w:eastAsia="仿宋_GB2312" w:hAnsi="Times New Roman"/>
                <w:sz w:val="28"/>
                <w:szCs w:val="28"/>
              </w:rPr>
              <w:t>、开发、实施与评价的一般原理与方法</w:t>
            </w:r>
          </w:p>
          <w:p w14:paraId="7E5BD742"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国家课程</w:t>
            </w:r>
            <w:proofErr w:type="gramStart"/>
            <w:r>
              <w:rPr>
                <w:rFonts w:ascii="Times New Roman" w:eastAsia="仿宋_GB2312" w:hAnsi="Times New Roman" w:hint="eastAsia"/>
                <w:sz w:val="28"/>
                <w:szCs w:val="28"/>
              </w:rPr>
              <w:t>校本化</w:t>
            </w:r>
            <w:proofErr w:type="gramEnd"/>
            <w:r>
              <w:rPr>
                <w:rFonts w:ascii="Times New Roman" w:eastAsia="仿宋_GB2312" w:hAnsi="Times New Roman"/>
                <w:sz w:val="28"/>
                <w:szCs w:val="28"/>
              </w:rPr>
              <w:t>实施的案例</w:t>
            </w:r>
          </w:p>
          <w:p w14:paraId="245DF9C9"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校本课程开发</w:t>
            </w:r>
            <w:r>
              <w:rPr>
                <w:rFonts w:ascii="Times New Roman" w:eastAsia="仿宋_GB2312" w:hAnsi="Times New Roman" w:hint="eastAsia"/>
                <w:sz w:val="28"/>
                <w:szCs w:val="28"/>
              </w:rPr>
              <w:lastRenderedPageBreak/>
              <w:t>与实施</w:t>
            </w:r>
          </w:p>
        </w:tc>
        <w:tc>
          <w:tcPr>
            <w:tcW w:w="3402" w:type="dxa"/>
          </w:tcPr>
          <w:p w14:paraId="444462C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lastRenderedPageBreak/>
              <w:t>1.</w:t>
            </w:r>
            <w:r>
              <w:rPr>
                <w:rFonts w:ascii="Times New Roman" w:eastAsia="仿宋_GB2312" w:hAnsi="Times New Roman" w:hint="eastAsia"/>
                <w:sz w:val="28"/>
                <w:szCs w:val="28"/>
              </w:rPr>
              <w:t>课程改革</w:t>
            </w:r>
            <w:r>
              <w:rPr>
                <w:rFonts w:ascii="Times New Roman" w:eastAsia="仿宋_GB2312" w:hAnsi="Times New Roman"/>
                <w:sz w:val="28"/>
                <w:szCs w:val="28"/>
              </w:rPr>
              <w:t>历史</w:t>
            </w:r>
            <w:r>
              <w:rPr>
                <w:rFonts w:ascii="Times New Roman" w:eastAsia="仿宋_GB2312" w:hAnsi="Times New Roman" w:hint="eastAsia"/>
                <w:sz w:val="28"/>
                <w:szCs w:val="28"/>
              </w:rPr>
              <w:t>与</w:t>
            </w:r>
            <w:r>
              <w:rPr>
                <w:rFonts w:ascii="Times New Roman" w:eastAsia="仿宋_GB2312" w:hAnsi="Times New Roman"/>
                <w:sz w:val="28"/>
                <w:szCs w:val="28"/>
              </w:rPr>
              <w:t>新课程改革政策解读</w:t>
            </w:r>
          </w:p>
          <w:p w14:paraId="0E8DF5B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中学</w:t>
            </w:r>
            <w:r>
              <w:rPr>
                <w:rFonts w:ascii="Times New Roman" w:eastAsia="仿宋_GB2312" w:hAnsi="Times New Roman"/>
                <w:sz w:val="28"/>
                <w:szCs w:val="28"/>
              </w:rPr>
              <w:t>课程编制一般原理与方法</w:t>
            </w:r>
          </w:p>
          <w:p w14:paraId="771902C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中学生</w:t>
            </w:r>
            <w:r>
              <w:rPr>
                <w:rFonts w:ascii="Times New Roman" w:eastAsia="仿宋_GB2312" w:hAnsi="Times New Roman"/>
                <w:sz w:val="28"/>
                <w:szCs w:val="28"/>
              </w:rPr>
              <w:t>发展核心素养体系和学业质量标准检测</w:t>
            </w:r>
          </w:p>
          <w:p w14:paraId="158CE2E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学科</w:t>
            </w:r>
            <w:r>
              <w:rPr>
                <w:rFonts w:ascii="Times New Roman" w:eastAsia="仿宋_GB2312" w:hAnsi="Times New Roman"/>
                <w:sz w:val="28"/>
                <w:szCs w:val="28"/>
              </w:rPr>
              <w:t>独特育人功能与学科间综合育人功能教学活动</w:t>
            </w:r>
            <w:r>
              <w:rPr>
                <w:rFonts w:ascii="Times New Roman" w:eastAsia="仿宋_GB2312" w:hAnsi="Times New Roman" w:hint="eastAsia"/>
                <w:sz w:val="28"/>
                <w:szCs w:val="28"/>
              </w:rPr>
              <w:t>设计</w:t>
            </w:r>
            <w:r>
              <w:rPr>
                <w:rFonts w:ascii="Times New Roman" w:eastAsia="仿宋_GB2312" w:hAnsi="Times New Roman"/>
                <w:sz w:val="28"/>
                <w:szCs w:val="28"/>
              </w:rPr>
              <w:t>与实施</w:t>
            </w:r>
          </w:p>
          <w:p w14:paraId="58E900B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课程与</w:t>
            </w:r>
            <w:r>
              <w:rPr>
                <w:rFonts w:ascii="Times New Roman" w:eastAsia="仿宋_GB2312" w:hAnsi="Times New Roman"/>
                <w:sz w:val="28"/>
                <w:szCs w:val="28"/>
              </w:rPr>
              <w:t>教学优秀案例解</w:t>
            </w:r>
            <w:r>
              <w:rPr>
                <w:rFonts w:ascii="Times New Roman" w:eastAsia="仿宋_GB2312" w:hAnsi="Times New Roman"/>
                <w:sz w:val="28"/>
                <w:szCs w:val="28"/>
              </w:rPr>
              <w:lastRenderedPageBreak/>
              <w:t>析</w:t>
            </w:r>
          </w:p>
          <w:p w14:paraId="7DCC8B8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基于广东人文文化（广东风情、广东海洋、广东历史、广东地理、广东艺术、广东现代化之路、岭南文化）的校本课程开发</w:t>
            </w:r>
          </w:p>
        </w:tc>
        <w:tc>
          <w:tcPr>
            <w:tcW w:w="1872" w:type="dxa"/>
            <w:vAlign w:val="center"/>
          </w:tcPr>
          <w:p w14:paraId="2B116BDF"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不少于</w:t>
            </w:r>
          </w:p>
          <w:p w14:paraId="56641BE8"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4F10B65F" w14:textId="77777777" w:rsidTr="008602F9">
        <w:tc>
          <w:tcPr>
            <w:tcW w:w="1384" w:type="dxa"/>
            <w:vAlign w:val="center"/>
          </w:tcPr>
          <w:p w14:paraId="716ACCA0"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引领</w:t>
            </w:r>
          </w:p>
          <w:p w14:paraId="2939095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教师</w:t>
            </w:r>
          </w:p>
          <w:p w14:paraId="0C291CB7"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成长</w:t>
            </w:r>
          </w:p>
        </w:tc>
        <w:tc>
          <w:tcPr>
            <w:tcW w:w="2126" w:type="dxa"/>
          </w:tcPr>
          <w:p w14:paraId="203F497C"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中学教师</w:t>
            </w:r>
            <w:r>
              <w:rPr>
                <w:rFonts w:ascii="Times New Roman" w:eastAsia="仿宋_GB2312" w:hAnsi="Times New Roman"/>
                <w:sz w:val="28"/>
                <w:szCs w:val="28"/>
              </w:rPr>
              <w:t>的角色与教师专业发展的价值</w:t>
            </w:r>
          </w:p>
          <w:p w14:paraId="36F2EBF2"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教师专业发展</w:t>
            </w:r>
            <w:r>
              <w:rPr>
                <w:rFonts w:ascii="Times New Roman" w:eastAsia="仿宋_GB2312" w:hAnsi="Times New Roman"/>
                <w:sz w:val="28"/>
                <w:szCs w:val="28"/>
              </w:rPr>
              <w:t>的一般原理与方法</w:t>
            </w:r>
          </w:p>
          <w:p w14:paraId="20526AD9"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分层</w:t>
            </w:r>
            <w:r>
              <w:rPr>
                <w:rFonts w:ascii="Times New Roman" w:eastAsia="仿宋_GB2312" w:hAnsi="Times New Roman"/>
                <w:sz w:val="28"/>
                <w:szCs w:val="28"/>
              </w:rPr>
              <w:t>、</w:t>
            </w:r>
            <w:r>
              <w:rPr>
                <w:rFonts w:ascii="Times New Roman" w:eastAsia="仿宋_GB2312" w:hAnsi="Times New Roman" w:hint="eastAsia"/>
                <w:sz w:val="28"/>
                <w:szCs w:val="28"/>
              </w:rPr>
              <w:t>分岗</w:t>
            </w:r>
            <w:r>
              <w:rPr>
                <w:rFonts w:ascii="Times New Roman" w:eastAsia="仿宋_GB2312" w:hAnsi="Times New Roman"/>
                <w:sz w:val="28"/>
                <w:szCs w:val="28"/>
              </w:rPr>
              <w:t>、分类教师专业发展设计与实施的案例</w:t>
            </w:r>
          </w:p>
        </w:tc>
        <w:tc>
          <w:tcPr>
            <w:tcW w:w="3402" w:type="dxa"/>
          </w:tcPr>
          <w:p w14:paraId="14D9C8B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教师队伍</w:t>
            </w:r>
            <w:r>
              <w:rPr>
                <w:rFonts w:ascii="Times New Roman" w:eastAsia="仿宋_GB2312" w:hAnsi="Times New Roman"/>
                <w:sz w:val="28"/>
                <w:szCs w:val="28"/>
              </w:rPr>
              <w:t>建设的政策法规解读</w:t>
            </w:r>
          </w:p>
          <w:p w14:paraId="01F5218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教师</w:t>
            </w:r>
            <w:r>
              <w:rPr>
                <w:rFonts w:ascii="Times New Roman" w:eastAsia="仿宋_GB2312" w:hAnsi="Times New Roman"/>
                <w:sz w:val="28"/>
                <w:szCs w:val="28"/>
              </w:rPr>
              <w:t>专业标准解读</w:t>
            </w:r>
          </w:p>
          <w:p w14:paraId="341492E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教师发展规划</w:t>
            </w:r>
            <w:r>
              <w:rPr>
                <w:rFonts w:ascii="Times New Roman" w:eastAsia="仿宋_GB2312" w:hAnsi="Times New Roman"/>
                <w:sz w:val="28"/>
                <w:szCs w:val="28"/>
              </w:rPr>
              <w:t>制定的理论与方法</w:t>
            </w:r>
          </w:p>
          <w:p w14:paraId="1454BE1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校本</w:t>
            </w:r>
            <w:r>
              <w:rPr>
                <w:rFonts w:ascii="Times New Roman" w:eastAsia="仿宋_GB2312" w:hAnsi="Times New Roman"/>
                <w:sz w:val="28"/>
                <w:szCs w:val="28"/>
              </w:rPr>
              <w:t>研修体系的</w:t>
            </w:r>
            <w:r>
              <w:rPr>
                <w:rFonts w:ascii="Times New Roman" w:eastAsia="仿宋_GB2312" w:hAnsi="Times New Roman" w:hint="eastAsia"/>
                <w:sz w:val="28"/>
                <w:szCs w:val="28"/>
              </w:rPr>
              <w:t>建设</w:t>
            </w:r>
          </w:p>
          <w:p w14:paraId="120CD00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教师</w:t>
            </w:r>
            <w:r>
              <w:rPr>
                <w:rFonts w:ascii="Times New Roman" w:eastAsia="仿宋_GB2312" w:hAnsi="Times New Roman"/>
                <w:sz w:val="28"/>
                <w:szCs w:val="28"/>
              </w:rPr>
              <w:t>激励与评价的方法</w:t>
            </w:r>
          </w:p>
        </w:tc>
        <w:tc>
          <w:tcPr>
            <w:tcW w:w="1872" w:type="dxa"/>
            <w:vAlign w:val="center"/>
          </w:tcPr>
          <w:p w14:paraId="10961A7A"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6982840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56230EE2" w14:textId="77777777" w:rsidTr="008602F9">
        <w:tc>
          <w:tcPr>
            <w:tcW w:w="1384" w:type="dxa"/>
            <w:vAlign w:val="center"/>
          </w:tcPr>
          <w:p w14:paraId="4F313792"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优化</w:t>
            </w:r>
          </w:p>
          <w:p w14:paraId="2E2DCCCF"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内部</w:t>
            </w:r>
          </w:p>
          <w:p w14:paraId="2E16E2D6"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管理</w:t>
            </w:r>
          </w:p>
        </w:tc>
        <w:tc>
          <w:tcPr>
            <w:tcW w:w="2126" w:type="dxa"/>
          </w:tcPr>
          <w:p w14:paraId="3F090A14"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学校管理政策</w:t>
            </w:r>
            <w:r>
              <w:rPr>
                <w:rFonts w:ascii="Times New Roman" w:eastAsia="仿宋_GB2312" w:hAnsi="Times New Roman"/>
                <w:sz w:val="28"/>
                <w:szCs w:val="28"/>
              </w:rPr>
              <w:t>与发展趋势</w:t>
            </w:r>
          </w:p>
          <w:p w14:paraId="58D46F0A"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学校管理</w:t>
            </w:r>
            <w:r>
              <w:rPr>
                <w:rFonts w:ascii="Times New Roman" w:eastAsia="仿宋_GB2312" w:hAnsi="Times New Roman"/>
                <w:sz w:val="28"/>
                <w:szCs w:val="28"/>
              </w:rPr>
              <w:t>的一般理论与</w:t>
            </w:r>
            <w:r>
              <w:rPr>
                <w:rFonts w:ascii="Times New Roman" w:eastAsia="仿宋_GB2312" w:hAnsi="Times New Roman" w:hint="eastAsia"/>
                <w:sz w:val="28"/>
                <w:szCs w:val="28"/>
              </w:rPr>
              <w:t>方法</w:t>
            </w:r>
          </w:p>
          <w:p w14:paraId="68B4C14D" w14:textId="4CB464A2"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优秀</w:t>
            </w:r>
            <w:r>
              <w:rPr>
                <w:rFonts w:ascii="Times New Roman" w:eastAsia="仿宋_GB2312" w:hAnsi="Times New Roman"/>
                <w:sz w:val="28"/>
                <w:szCs w:val="28"/>
              </w:rPr>
              <w:t>中学</w:t>
            </w:r>
            <w:r>
              <w:rPr>
                <w:rFonts w:ascii="Times New Roman" w:eastAsia="仿宋_GB2312" w:hAnsi="Times New Roman" w:hint="eastAsia"/>
                <w:sz w:val="28"/>
                <w:szCs w:val="28"/>
              </w:rPr>
              <w:t>管理</w:t>
            </w:r>
            <w:r>
              <w:rPr>
                <w:rFonts w:ascii="Times New Roman" w:eastAsia="仿宋_GB2312" w:hAnsi="Times New Roman"/>
                <w:sz w:val="28"/>
                <w:szCs w:val="28"/>
              </w:rPr>
              <w:t>经验与</w:t>
            </w:r>
            <w:r>
              <w:rPr>
                <w:rFonts w:ascii="Times New Roman" w:eastAsia="仿宋_GB2312" w:hAnsi="Times New Roman" w:hint="eastAsia"/>
                <w:sz w:val="28"/>
                <w:szCs w:val="28"/>
              </w:rPr>
              <w:t>案例</w:t>
            </w:r>
          </w:p>
          <w:p w14:paraId="79688BAC"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lastRenderedPageBreak/>
              <w:t>4.</w:t>
            </w:r>
            <w:r>
              <w:rPr>
                <w:rFonts w:ascii="Times New Roman" w:eastAsia="仿宋_GB2312" w:hAnsi="Times New Roman" w:hint="eastAsia"/>
                <w:sz w:val="28"/>
                <w:szCs w:val="28"/>
              </w:rPr>
              <w:t>学校领导团队建设</w:t>
            </w:r>
          </w:p>
        </w:tc>
        <w:tc>
          <w:tcPr>
            <w:tcW w:w="3402" w:type="dxa"/>
          </w:tcPr>
          <w:p w14:paraId="3AC34A7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lastRenderedPageBreak/>
              <w:t>1.</w:t>
            </w:r>
            <w:r>
              <w:rPr>
                <w:rFonts w:ascii="Times New Roman" w:eastAsia="仿宋_GB2312" w:hAnsi="Times New Roman"/>
                <w:sz w:val="28"/>
                <w:szCs w:val="28"/>
              </w:rPr>
              <w:t>依法治校</w:t>
            </w:r>
          </w:p>
          <w:p w14:paraId="710D3A6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学校管理概论与</w:t>
            </w:r>
            <w:r>
              <w:rPr>
                <w:rFonts w:ascii="Times New Roman" w:eastAsia="仿宋_GB2312" w:hAnsi="Times New Roman"/>
                <w:sz w:val="28"/>
                <w:szCs w:val="28"/>
              </w:rPr>
              <w:t>相关政策解读</w:t>
            </w:r>
          </w:p>
          <w:p w14:paraId="23868CF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现代学校制度</w:t>
            </w:r>
            <w:r>
              <w:rPr>
                <w:rFonts w:ascii="Times New Roman" w:eastAsia="仿宋_GB2312" w:hAnsi="Times New Roman"/>
                <w:sz w:val="28"/>
                <w:szCs w:val="28"/>
              </w:rPr>
              <w:t>建设理论与实践</w:t>
            </w:r>
          </w:p>
          <w:p w14:paraId="7BD98F0D" w14:textId="3F858733"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建立健全</w:t>
            </w:r>
            <w:r>
              <w:rPr>
                <w:rFonts w:ascii="Times New Roman" w:eastAsia="仿宋_GB2312" w:hAnsi="Times New Roman"/>
                <w:sz w:val="28"/>
                <w:szCs w:val="28"/>
              </w:rPr>
              <w:t>学校安全卫生</w:t>
            </w:r>
            <w:r>
              <w:rPr>
                <w:rFonts w:ascii="Times New Roman" w:eastAsia="仿宋_GB2312" w:hAnsi="Times New Roman"/>
                <w:sz w:val="28"/>
                <w:szCs w:val="28"/>
              </w:rPr>
              <w:lastRenderedPageBreak/>
              <w:t>管理制度</w:t>
            </w:r>
            <w:r>
              <w:rPr>
                <w:rFonts w:ascii="Times New Roman" w:eastAsia="仿宋_GB2312" w:hAnsi="Times New Roman" w:hint="eastAsia"/>
                <w:sz w:val="28"/>
                <w:szCs w:val="28"/>
              </w:rPr>
              <w:t>与</w:t>
            </w:r>
            <w:r>
              <w:rPr>
                <w:rFonts w:ascii="Times New Roman" w:eastAsia="仿宋_GB2312" w:hAnsi="Times New Roman"/>
                <w:sz w:val="28"/>
                <w:szCs w:val="28"/>
              </w:rPr>
              <w:t>工作机制</w:t>
            </w:r>
          </w:p>
          <w:p w14:paraId="6451EAF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国内外</w:t>
            </w:r>
            <w:r>
              <w:rPr>
                <w:rFonts w:ascii="Times New Roman" w:eastAsia="仿宋_GB2312" w:hAnsi="Times New Roman"/>
                <w:sz w:val="28"/>
                <w:szCs w:val="28"/>
              </w:rPr>
              <w:t>学校管理</w:t>
            </w:r>
            <w:r>
              <w:rPr>
                <w:rFonts w:ascii="Times New Roman" w:eastAsia="仿宋_GB2312" w:hAnsi="Times New Roman" w:hint="eastAsia"/>
                <w:sz w:val="28"/>
                <w:szCs w:val="28"/>
              </w:rPr>
              <w:t>经典</w:t>
            </w:r>
            <w:r>
              <w:rPr>
                <w:rFonts w:ascii="Times New Roman" w:eastAsia="仿宋_GB2312" w:hAnsi="Times New Roman"/>
                <w:sz w:val="28"/>
                <w:szCs w:val="28"/>
              </w:rPr>
              <w:t>案例解析</w:t>
            </w:r>
          </w:p>
          <w:p w14:paraId="35AF1E41" w14:textId="27C303D8"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学校行政管理专题、教学管理专题、办学效益、财务及后勤管理专题</w:t>
            </w:r>
          </w:p>
          <w:p w14:paraId="1A28836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学校领导团队合作的策略与方法</w:t>
            </w:r>
          </w:p>
        </w:tc>
        <w:tc>
          <w:tcPr>
            <w:tcW w:w="1872" w:type="dxa"/>
            <w:vAlign w:val="center"/>
          </w:tcPr>
          <w:p w14:paraId="1F44B299"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不少于</w:t>
            </w:r>
          </w:p>
          <w:p w14:paraId="29845E51"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1DB8C27F" w14:textId="77777777" w:rsidTr="008602F9">
        <w:tc>
          <w:tcPr>
            <w:tcW w:w="1384" w:type="dxa"/>
            <w:vAlign w:val="center"/>
          </w:tcPr>
          <w:p w14:paraId="19FEDC8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调适</w:t>
            </w:r>
          </w:p>
          <w:p w14:paraId="615FEF01"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外部</w:t>
            </w:r>
          </w:p>
          <w:p w14:paraId="3860D4C7"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环境</w:t>
            </w:r>
          </w:p>
        </w:tc>
        <w:tc>
          <w:tcPr>
            <w:tcW w:w="2126" w:type="dxa"/>
          </w:tcPr>
          <w:p w14:paraId="75CFA0D8"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外部环境</w:t>
            </w:r>
            <w:r>
              <w:rPr>
                <w:rFonts w:ascii="Times New Roman" w:eastAsia="仿宋_GB2312" w:hAnsi="Times New Roman"/>
                <w:sz w:val="28"/>
                <w:szCs w:val="28"/>
              </w:rPr>
              <w:t>的调适对办学治校的意义与价值</w:t>
            </w:r>
          </w:p>
          <w:p w14:paraId="395A7468"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家校</w:t>
            </w:r>
            <w:r>
              <w:rPr>
                <w:rFonts w:ascii="Times New Roman" w:eastAsia="仿宋_GB2312" w:hAnsi="Times New Roman"/>
                <w:sz w:val="28"/>
                <w:szCs w:val="28"/>
              </w:rPr>
              <w:t>（社区）合作沟通的一般理论与方法</w:t>
            </w:r>
          </w:p>
          <w:p w14:paraId="5E309006" w14:textId="77777777" w:rsidR="00CE7527" w:rsidRDefault="001B4F6F">
            <w:pPr>
              <w:pStyle w:val="ae"/>
              <w:snapToGrid/>
              <w:spacing w:line="360" w:lineRule="auto"/>
              <w:ind w:firstLineChars="0" w:firstLine="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学校外部环境</w:t>
            </w:r>
            <w:r>
              <w:rPr>
                <w:rFonts w:ascii="Times New Roman" w:eastAsia="仿宋_GB2312" w:hAnsi="Times New Roman"/>
                <w:sz w:val="28"/>
                <w:szCs w:val="28"/>
              </w:rPr>
              <w:t>调适的</w:t>
            </w:r>
            <w:r>
              <w:rPr>
                <w:rFonts w:ascii="Times New Roman" w:eastAsia="仿宋_GB2312" w:hAnsi="Times New Roman" w:hint="eastAsia"/>
                <w:sz w:val="28"/>
                <w:szCs w:val="28"/>
              </w:rPr>
              <w:t>经典</w:t>
            </w:r>
            <w:r>
              <w:rPr>
                <w:rFonts w:ascii="Times New Roman" w:eastAsia="仿宋_GB2312" w:hAnsi="Times New Roman"/>
                <w:sz w:val="28"/>
                <w:szCs w:val="28"/>
              </w:rPr>
              <w:t>案例</w:t>
            </w:r>
          </w:p>
        </w:tc>
        <w:tc>
          <w:tcPr>
            <w:tcW w:w="3402" w:type="dxa"/>
          </w:tcPr>
          <w:p w14:paraId="081212A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w:t>
            </w:r>
            <w:r>
              <w:rPr>
                <w:rFonts w:ascii="Times New Roman" w:eastAsia="仿宋_GB2312" w:hAnsi="Times New Roman"/>
                <w:sz w:val="28"/>
                <w:szCs w:val="28"/>
              </w:rPr>
              <w:t>公共关系</w:t>
            </w:r>
            <w:r>
              <w:rPr>
                <w:rFonts w:ascii="Times New Roman" w:eastAsia="仿宋_GB2312" w:hAnsi="Times New Roman" w:hint="eastAsia"/>
                <w:sz w:val="28"/>
                <w:szCs w:val="28"/>
              </w:rPr>
              <w:t>基本</w:t>
            </w:r>
            <w:r>
              <w:rPr>
                <w:rFonts w:ascii="Times New Roman" w:eastAsia="仿宋_GB2312" w:hAnsi="Times New Roman"/>
                <w:sz w:val="28"/>
                <w:szCs w:val="28"/>
              </w:rPr>
              <w:t>理论</w:t>
            </w:r>
          </w:p>
          <w:p w14:paraId="3861FCF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有效沟通理</w:t>
            </w:r>
            <w:r>
              <w:rPr>
                <w:rFonts w:ascii="Times New Roman" w:eastAsia="仿宋_GB2312" w:hAnsi="Times New Roman"/>
                <w:sz w:val="28"/>
                <w:szCs w:val="28"/>
              </w:rPr>
              <w:t>论及案例分析</w:t>
            </w:r>
          </w:p>
          <w:p w14:paraId="22324BF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家校</w:t>
            </w:r>
            <w:r>
              <w:rPr>
                <w:rFonts w:ascii="Times New Roman" w:eastAsia="仿宋_GB2312" w:hAnsi="Times New Roman"/>
                <w:sz w:val="28"/>
                <w:szCs w:val="28"/>
              </w:rPr>
              <w:t>（社区）合作的理论与实践</w:t>
            </w:r>
          </w:p>
          <w:p w14:paraId="7E996AC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国内外</w:t>
            </w:r>
            <w:r>
              <w:rPr>
                <w:rFonts w:ascii="Times New Roman" w:eastAsia="仿宋_GB2312" w:hAnsi="Times New Roman"/>
                <w:sz w:val="28"/>
                <w:szCs w:val="28"/>
              </w:rPr>
              <w:t>学校公共关系经典案例解析</w:t>
            </w:r>
          </w:p>
          <w:p w14:paraId="5EA2D7B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学校危机管理与媒体应对</w:t>
            </w:r>
          </w:p>
          <w:p w14:paraId="28399B8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sz w:val="28"/>
                <w:szCs w:val="28"/>
              </w:rPr>
              <w:t>.</w:t>
            </w:r>
            <w:r>
              <w:rPr>
                <w:rFonts w:ascii="Times New Roman" w:eastAsia="仿宋_GB2312" w:hAnsi="Times New Roman" w:hint="eastAsia"/>
                <w:sz w:val="28"/>
                <w:szCs w:val="28"/>
              </w:rPr>
              <w:t>学校社会</w:t>
            </w:r>
            <w:r>
              <w:rPr>
                <w:rFonts w:ascii="Times New Roman" w:eastAsia="仿宋_GB2312" w:hAnsi="Times New Roman"/>
                <w:sz w:val="28"/>
                <w:szCs w:val="28"/>
              </w:rPr>
              <w:t>资源的开发与</w:t>
            </w:r>
            <w:r>
              <w:rPr>
                <w:rFonts w:ascii="Times New Roman" w:eastAsia="仿宋_GB2312" w:hAnsi="Times New Roman" w:hint="eastAsia"/>
                <w:sz w:val="28"/>
                <w:szCs w:val="28"/>
              </w:rPr>
              <w:t>利用</w:t>
            </w:r>
          </w:p>
          <w:p w14:paraId="450FADE2" w14:textId="77777777" w:rsidR="00CE7527" w:rsidRDefault="00CE7527">
            <w:pPr>
              <w:pStyle w:val="ae"/>
              <w:snapToGrid/>
              <w:spacing w:line="360" w:lineRule="auto"/>
              <w:ind w:firstLineChars="0" w:firstLine="0"/>
              <w:jc w:val="left"/>
              <w:rPr>
                <w:rFonts w:ascii="Times New Roman" w:eastAsia="仿宋_GB2312" w:hAnsi="Times New Roman"/>
                <w:sz w:val="28"/>
                <w:szCs w:val="28"/>
              </w:rPr>
            </w:pPr>
          </w:p>
        </w:tc>
        <w:tc>
          <w:tcPr>
            <w:tcW w:w="1872" w:type="dxa"/>
            <w:vAlign w:val="center"/>
          </w:tcPr>
          <w:p w14:paraId="058E80E9"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46F41AE6"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bl>
    <w:p w14:paraId="540A4CEA" w14:textId="77777777" w:rsidR="00CE7527" w:rsidRDefault="001B4F6F" w:rsidP="008602F9">
      <w:pPr>
        <w:pStyle w:val="af4"/>
        <w:ind w:firstLine="562"/>
      </w:pPr>
      <w:bookmarkStart w:id="33" w:name="_Toc26784_WPSOffice_Level3"/>
      <w:bookmarkStart w:id="34" w:name="_Toc20581875"/>
      <w:r>
        <w:rPr>
          <w:rFonts w:hint="eastAsia"/>
        </w:rPr>
        <w:lastRenderedPageBreak/>
        <w:t>（三）课程实施方式</w:t>
      </w:r>
      <w:bookmarkEnd w:id="33"/>
      <w:r>
        <w:rPr>
          <w:rStyle w:val="aa"/>
          <w:rFonts w:ascii="Times New Roman" w:eastAsia="楷体_GB2312" w:hAnsi="Times New Roman" w:hint="eastAsia"/>
          <w:sz w:val="30"/>
          <w:szCs w:val="30"/>
        </w:rPr>
        <w:footnoteReference w:id="1"/>
      </w:r>
      <w:bookmarkEnd w:id="34"/>
    </w:p>
    <w:p w14:paraId="025F5EBB" w14:textId="77777777"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任职资格培训以形成校长的专业理念与认识、掌握履行岗位职责必备的专业知识和专业能力为主要内容，课程设置以“应知”“应会”为重点，做到理论课程与实践课程相结合，必修课程与选修课程相结合。培训时间不少于</w:t>
      </w:r>
      <w:r>
        <w:rPr>
          <w:rFonts w:ascii="Times New Roman" w:eastAsia="仿宋_GB2312" w:hAnsi="Times New Roman" w:hint="eastAsia"/>
          <w:sz w:val="28"/>
          <w:szCs w:val="28"/>
        </w:rPr>
        <w:t>300</w:t>
      </w:r>
      <w:r>
        <w:rPr>
          <w:rFonts w:ascii="Times New Roman" w:eastAsia="仿宋_GB2312" w:hAnsi="Times New Roman" w:hint="eastAsia"/>
          <w:sz w:val="28"/>
          <w:szCs w:val="28"/>
        </w:rPr>
        <w:t>学时，可采取分段实施的方式进行培训。培训内容分为理论学习、</w:t>
      </w:r>
      <w:proofErr w:type="gramStart"/>
      <w:r>
        <w:rPr>
          <w:rFonts w:ascii="Times New Roman" w:eastAsia="仿宋_GB2312" w:hAnsi="Times New Roman" w:hint="eastAsia"/>
          <w:sz w:val="28"/>
          <w:szCs w:val="28"/>
        </w:rPr>
        <w:t>跟岗实践</w:t>
      </w:r>
      <w:proofErr w:type="gramEnd"/>
      <w:r>
        <w:rPr>
          <w:rFonts w:ascii="Times New Roman" w:eastAsia="仿宋_GB2312" w:hAnsi="Times New Roman" w:hint="eastAsia"/>
          <w:sz w:val="28"/>
          <w:szCs w:val="28"/>
        </w:rPr>
        <w:t>、网络研修和案例研究四个模块，具体如下：</w:t>
      </w:r>
    </w:p>
    <w:p w14:paraId="1FC1E2A2" w14:textId="77777777"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理论学习（</w:t>
      </w:r>
      <w:r>
        <w:rPr>
          <w:rFonts w:ascii="Times New Roman" w:eastAsia="仿宋_GB2312" w:hAnsi="Times New Roman"/>
          <w:sz w:val="28"/>
          <w:szCs w:val="28"/>
        </w:rPr>
        <w:t>150</w:t>
      </w:r>
      <w:r>
        <w:rPr>
          <w:rFonts w:ascii="Times New Roman" w:eastAsia="仿宋_GB2312" w:hAnsi="Times New Roman" w:hint="eastAsia"/>
          <w:sz w:val="28"/>
          <w:szCs w:val="28"/>
        </w:rPr>
        <w:t>学时）：系统学习《教育政策与法规》《国内外教育改革与发展趋势》《学校领导与管理》《素质教育理论、方法与实践》《现代学校校长专业理念》《学校开办与发展规划》、《现代学校文化建设》《学校管理科学研究》和《应用信息技术推进教学改革和管理创新》等课程。</w:t>
      </w:r>
    </w:p>
    <w:p w14:paraId="6C202B41" w14:textId="7B3C9D1C" w:rsidR="00CE7527" w:rsidRDefault="001B4F6F">
      <w:pPr>
        <w:pStyle w:val="ae"/>
        <w:snapToGrid/>
        <w:spacing w:line="360" w:lineRule="auto"/>
        <w:ind w:firstLine="560"/>
        <w:jc w:val="left"/>
        <w:rPr>
          <w:rFonts w:ascii="Times New Roman" w:eastAsia="仿宋_GB2312" w:hAnsi="Times New Roman"/>
          <w:sz w:val="28"/>
          <w:szCs w:val="28"/>
        </w:rPr>
      </w:pPr>
      <w:proofErr w:type="gramStart"/>
      <w:r>
        <w:rPr>
          <w:rFonts w:ascii="Times New Roman" w:eastAsia="仿宋_GB2312" w:hAnsi="Times New Roman" w:hint="eastAsia"/>
          <w:sz w:val="28"/>
          <w:szCs w:val="28"/>
        </w:rPr>
        <w:t>跟岗实践</w:t>
      </w:r>
      <w:proofErr w:type="gramEnd"/>
      <w:r>
        <w:rPr>
          <w:rFonts w:ascii="Times New Roman" w:eastAsia="仿宋_GB2312" w:hAnsi="Times New Roman" w:hint="eastAsia"/>
          <w:sz w:val="28"/>
          <w:szCs w:val="28"/>
        </w:rPr>
        <w:t>（</w:t>
      </w:r>
      <w:r>
        <w:rPr>
          <w:rFonts w:ascii="Times New Roman" w:eastAsia="仿宋_GB2312" w:hAnsi="Times New Roman"/>
          <w:sz w:val="28"/>
          <w:szCs w:val="28"/>
        </w:rPr>
        <w:t>90</w:t>
      </w:r>
      <w:r>
        <w:rPr>
          <w:rFonts w:ascii="Times New Roman" w:eastAsia="仿宋_GB2312" w:hAnsi="Times New Roman" w:hint="eastAsia"/>
          <w:sz w:val="28"/>
          <w:szCs w:val="28"/>
        </w:rPr>
        <w:t>学时）：赴省内外校长培训实践基地和</w:t>
      </w:r>
      <w:proofErr w:type="gramStart"/>
      <w:r>
        <w:rPr>
          <w:rFonts w:ascii="Times New Roman" w:eastAsia="仿宋_GB2312" w:hAnsi="Times New Roman" w:hint="eastAsia"/>
          <w:sz w:val="28"/>
          <w:szCs w:val="28"/>
        </w:rPr>
        <w:t>优质学校</w:t>
      </w:r>
      <w:proofErr w:type="gramEnd"/>
      <w:r>
        <w:rPr>
          <w:rFonts w:ascii="Times New Roman" w:eastAsia="仿宋_GB2312" w:hAnsi="Times New Roman" w:hint="eastAsia"/>
          <w:sz w:val="28"/>
          <w:szCs w:val="28"/>
        </w:rPr>
        <w:t>考察、跟岗。</w:t>
      </w:r>
    </w:p>
    <w:p w14:paraId="29285B9E" w14:textId="5F642C3D"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远程研修（</w:t>
      </w:r>
      <w:r>
        <w:rPr>
          <w:rFonts w:ascii="Times New Roman" w:eastAsia="仿宋_GB2312" w:hAnsi="Times New Roman"/>
          <w:sz w:val="28"/>
          <w:szCs w:val="28"/>
        </w:rPr>
        <w:t>30</w:t>
      </w:r>
      <w:r>
        <w:rPr>
          <w:rFonts w:ascii="Times New Roman" w:eastAsia="仿宋_GB2312" w:hAnsi="Times New Roman" w:hint="eastAsia"/>
          <w:sz w:val="28"/>
          <w:szCs w:val="28"/>
        </w:rPr>
        <w:t>学时）：理论课程和实践课程相关内容的拓展学习。</w:t>
      </w:r>
    </w:p>
    <w:p w14:paraId="6396FB97" w14:textId="2101FDBF" w:rsidR="00CE7527" w:rsidRDefault="001B4F6F">
      <w:pPr>
        <w:pStyle w:val="ae"/>
        <w:snapToGrid/>
        <w:spacing w:line="440" w:lineRule="exact"/>
        <w:ind w:firstLine="560"/>
        <w:jc w:val="left"/>
        <w:rPr>
          <w:rFonts w:ascii="Times New Roman" w:eastAsia="仿宋_GB2312" w:hAnsi="Times New Roman"/>
          <w:sz w:val="28"/>
          <w:szCs w:val="28"/>
        </w:rPr>
      </w:pPr>
      <w:r>
        <w:rPr>
          <w:rFonts w:ascii="Times New Roman" w:eastAsia="仿宋_GB2312" w:hAnsi="Times New Roman" w:hint="eastAsia"/>
          <w:sz w:val="28"/>
          <w:szCs w:val="28"/>
        </w:rPr>
        <w:t>案例研究（</w:t>
      </w:r>
      <w:r>
        <w:rPr>
          <w:rFonts w:ascii="Times New Roman" w:eastAsia="仿宋_GB2312" w:hAnsi="Times New Roman"/>
          <w:sz w:val="28"/>
          <w:szCs w:val="28"/>
        </w:rPr>
        <w:t>30</w:t>
      </w:r>
      <w:r>
        <w:rPr>
          <w:rFonts w:ascii="Times New Roman" w:eastAsia="仿宋_GB2312" w:hAnsi="Times New Roman" w:hint="eastAsia"/>
          <w:sz w:val="28"/>
          <w:szCs w:val="28"/>
        </w:rPr>
        <w:t>学时）：通过校长论坛、答辩、总结交流等形式，开展管理案例研究和培训成果展示。</w:t>
      </w:r>
    </w:p>
    <w:p w14:paraId="37A7CC06" w14:textId="77777777" w:rsidR="00CE7527" w:rsidRDefault="001B4F6F" w:rsidP="008602F9">
      <w:pPr>
        <w:pStyle w:val="af2"/>
        <w:ind w:left="210" w:right="210"/>
      </w:pPr>
      <w:bookmarkStart w:id="35" w:name="_Toc20496_WPSOffice_Level2"/>
      <w:bookmarkStart w:id="36" w:name="_Toc20581876"/>
      <w:r>
        <w:rPr>
          <w:rFonts w:hint="eastAsia"/>
        </w:rPr>
        <w:t>二、提高培训</w:t>
      </w:r>
      <w:bookmarkEnd w:id="35"/>
      <w:bookmarkEnd w:id="36"/>
    </w:p>
    <w:p w14:paraId="3B4ADCEB" w14:textId="77777777" w:rsidR="00CE7527" w:rsidRDefault="001B4F6F" w:rsidP="008602F9">
      <w:pPr>
        <w:pStyle w:val="af4"/>
        <w:ind w:firstLine="562"/>
      </w:pPr>
      <w:bookmarkStart w:id="37" w:name="_Toc19153_WPSOffice_Level3"/>
      <w:bookmarkStart w:id="38" w:name="_Toc20581877"/>
      <w:r>
        <w:rPr>
          <w:rFonts w:hint="eastAsia"/>
        </w:rPr>
        <w:t>（一）课程目标</w:t>
      </w:r>
      <w:bookmarkEnd w:id="37"/>
      <w:bookmarkEnd w:id="38"/>
    </w:p>
    <w:p w14:paraId="4209FBF0" w14:textId="262AA953"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面向发展期的校长，重在能力提升。旨在通过培训，开阔校长办</w:t>
      </w:r>
      <w:r>
        <w:rPr>
          <w:rFonts w:ascii="Times New Roman" w:eastAsia="仿宋_GB2312" w:hAnsi="Times New Roman" w:hint="eastAsia"/>
          <w:sz w:val="28"/>
          <w:szCs w:val="28"/>
        </w:rPr>
        <w:lastRenderedPageBreak/>
        <w:t>学治校视野，更新办学治校的新理念、新技术、新方法，梳理办学治校经验，总结反思教育实践，逐步形成办学治校的特色风格。</w:t>
      </w:r>
    </w:p>
    <w:p w14:paraId="1412F47E" w14:textId="77777777" w:rsidR="00CE7527" w:rsidRDefault="001B4F6F" w:rsidP="008602F9">
      <w:pPr>
        <w:pStyle w:val="af4"/>
        <w:ind w:firstLine="562"/>
      </w:pPr>
      <w:bookmarkStart w:id="39" w:name="_Toc11976_WPSOffice_Level3"/>
      <w:bookmarkStart w:id="40" w:name="_Toc20581878"/>
      <w:r>
        <w:t>（二）课程内容</w:t>
      </w:r>
      <w:bookmarkEnd w:id="39"/>
      <w:bookmarkEnd w:id="40"/>
    </w:p>
    <w:tbl>
      <w:tblPr>
        <w:tblStyle w:val="a9"/>
        <w:tblW w:w="8926" w:type="dxa"/>
        <w:tblLayout w:type="fixed"/>
        <w:tblLook w:val="04A0" w:firstRow="1" w:lastRow="0" w:firstColumn="1" w:lastColumn="0" w:noHBand="0" w:noVBand="1"/>
      </w:tblPr>
      <w:tblGrid>
        <w:gridCol w:w="1384"/>
        <w:gridCol w:w="2126"/>
        <w:gridCol w:w="3856"/>
        <w:gridCol w:w="1560"/>
      </w:tblGrid>
      <w:tr w:rsidR="00CE7527" w14:paraId="7B6AD4CB" w14:textId="77777777" w:rsidTr="008602F9">
        <w:tc>
          <w:tcPr>
            <w:tcW w:w="1384" w:type="dxa"/>
            <w:vAlign w:val="center"/>
          </w:tcPr>
          <w:p w14:paraId="363A3222" w14:textId="77777777" w:rsidR="00CE7527" w:rsidRDefault="001B4F6F">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模块</w:t>
            </w:r>
          </w:p>
        </w:tc>
        <w:tc>
          <w:tcPr>
            <w:tcW w:w="2126" w:type="dxa"/>
            <w:vAlign w:val="center"/>
          </w:tcPr>
          <w:p w14:paraId="71A20A35"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主要内容</w:t>
            </w:r>
          </w:p>
        </w:tc>
        <w:tc>
          <w:tcPr>
            <w:tcW w:w="3856" w:type="dxa"/>
            <w:vAlign w:val="center"/>
          </w:tcPr>
          <w:p w14:paraId="706E7482"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课程设置建议</w:t>
            </w:r>
          </w:p>
        </w:tc>
        <w:tc>
          <w:tcPr>
            <w:tcW w:w="1560" w:type="dxa"/>
            <w:vAlign w:val="center"/>
          </w:tcPr>
          <w:p w14:paraId="587896B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学时建议</w:t>
            </w:r>
          </w:p>
          <w:p w14:paraId="253B9FB6" w14:textId="77777777" w:rsidR="00CE7527" w:rsidRDefault="001B4F6F">
            <w:pPr>
              <w:pStyle w:val="ae"/>
              <w:snapToGrid/>
              <w:spacing w:line="360" w:lineRule="auto"/>
              <w:ind w:firstLineChars="0" w:firstLine="0"/>
              <w:jc w:val="left"/>
              <w:rPr>
                <w:rFonts w:ascii="Times New Roman" w:eastAsia="仿宋_GB2312" w:hAnsi="Times New Roman"/>
                <w:sz w:val="21"/>
                <w:szCs w:val="21"/>
              </w:rPr>
            </w:pPr>
            <w:r>
              <w:rPr>
                <w:rFonts w:ascii="Times New Roman" w:eastAsia="仿宋_GB2312" w:hAnsi="Times New Roman" w:hint="eastAsia"/>
                <w:sz w:val="21"/>
                <w:szCs w:val="21"/>
              </w:rPr>
              <w:t>（每</w:t>
            </w:r>
            <w:r>
              <w:rPr>
                <w:rFonts w:ascii="Times New Roman" w:eastAsia="仿宋_GB2312" w:hAnsi="Times New Roman" w:hint="eastAsia"/>
                <w:sz w:val="21"/>
                <w:szCs w:val="21"/>
              </w:rPr>
              <w:t>5</w:t>
            </w:r>
            <w:r>
              <w:rPr>
                <w:rFonts w:ascii="Times New Roman" w:eastAsia="仿宋_GB2312" w:hAnsi="Times New Roman" w:hint="eastAsia"/>
                <w:sz w:val="21"/>
                <w:szCs w:val="21"/>
              </w:rPr>
              <w:t>年各方式合计不少于</w:t>
            </w:r>
            <w:r>
              <w:rPr>
                <w:rFonts w:ascii="Times New Roman" w:eastAsia="仿宋_GB2312" w:hAnsi="Times New Roman" w:hint="eastAsia"/>
                <w:sz w:val="21"/>
                <w:szCs w:val="21"/>
              </w:rPr>
              <w:t>240</w:t>
            </w:r>
            <w:r>
              <w:rPr>
                <w:rFonts w:ascii="Times New Roman" w:eastAsia="仿宋_GB2312" w:hAnsi="Times New Roman" w:hint="eastAsia"/>
                <w:sz w:val="21"/>
                <w:szCs w:val="21"/>
              </w:rPr>
              <w:t>学时）</w:t>
            </w:r>
          </w:p>
        </w:tc>
      </w:tr>
      <w:tr w:rsidR="00CE7527" w14:paraId="354923C0" w14:textId="77777777" w:rsidTr="008602F9">
        <w:tc>
          <w:tcPr>
            <w:tcW w:w="1384" w:type="dxa"/>
            <w:vAlign w:val="center"/>
          </w:tcPr>
          <w:p w14:paraId="4C725B1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坚守</w:t>
            </w:r>
          </w:p>
          <w:p w14:paraId="5A1E72FA"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理想</w:t>
            </w:r>
          </w:p>
          <w:p w14:paraId="5D2DBBEF"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信念</w:t>
            </w:r>
          </w:p>
        </w:tc>
        <w:tc>
          <w:tcPr>
            <w:tcW w:w="2126" w:type="dxa"/>
          </w:tcPr>
          <w:p w14:paraId="3E8F94DE"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中国</w:t>
            </w:r>
            <w:r>
              <w:rPr>
                <w:rFonts w:ascii="Times New Roman" w:eastAsia="仿宋_GB2312" w:hAnsi="Times New Roman"/>
                <w:sz w:val="28"/>
                <w:szCs w:val="28"/>
              </w:rPr>
              <w:t>特色社会主义理论</w:t>
            </w:r>
          </w:p>
          <w:p w14:paraId="254EE8B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党的</w:t>
            </w:r>
            <w:r>
              <w:rPr>
                <w:rFonts w:ascii="Times New Roman" w:eastAsia="仿宋_GB2312" w:hAnsi="Times New Roman"/>
                <w:sz w:val="28"/>
                <w:szCs w:val="28"/>
              </w:rPr>
              <w:t>教育方针政策法规</w:t>
            </w:r>
          </w:p>
          <w:p w14:paraId="5F423C5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立德树人使命担当</w:t>
            </w:r>
          </w:p>
        </w:tc>
        <w:tc>
          <w:tcPr>
            <w:tcW w:w="3856" w:type="dxa"/>
          </w:tcPr>
          <w:p w14:paraId="0B11FEF2" w14:textId="4DAEADB8"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马克思主义、</w:t>
            </w:r>
            <w:r>
              <w:rPr>
                <w:rFonts w:ascii="Times New Roman" w:eastAsia="仿宋_GB2312" w:hAnsi="Times New Roman"/>
                <w:sz w:val="28"/>
                <w:szCs w:val="28"/>
              </w:rPr>
              <w:t>毛泽东思想、邓小平理论</w:t>
            </w:r>
            <w:r>
              <w:rPr>
                <w:rFonts w:ascii="Times New Roman" w:eastAsia="仿宋_GB2312" w:hAnsi="Times New Roman" w:hint="eastAsia"/>
                <w:sz w:val="28"/>
                <w:szCs w:val="28"/>
              </w:rPr>
              <w:t>、“</w:t>
            </w:r>
            <w:r>
              <w:rPr>
                <w:rFonts w:ascii="Times New Roman" w:eastAsia="仿宋_GB2312" w:hAnsi="Times New Roman"/>
                <w:sz w:val="28"/>
                <w:szCs w:val="28"/>
              </w:rPr>
              <w:t>三个代表</w:t>
            </w:r>
            <w:r>
              <w:rPr>
                <w:rFonts w:ascii="Times New Roman" w:eastAsia="仿宋_GB2312" w:hAnsi="Times New Roman" w:hint="eastAsia"/>
                <w:sz w:val="28"/>
                <w:szCs w:val="28"/>
              </w:rPr>
              <w:t>”</w:t>
            </w:r>
            <w:r>
              <w:rPr>
                <w:rFonts w:ascii="Times New Roman" w:eastAsia="仿宋_GB2312" w:hAnsi="Times New Roman"/>
                <w:sz w:val="28"/>
                <w:szCs w:val="28"/>
              </w:rPr>
              <w:t>重要思想</w:t>
            </w:r>
            <w:r>
              <w:rPr>
                <w:rFonts w:ascii="Times New Roman" w:eastAsia="仿宋_GB2312" w:hAnsi="Times New Roman" w:hint="eastAsia"/>
                <w:sz w:val="28"/>
                <w:szCs w:val="28"/>
              </w:rPr>
              <w:t>、</w:t>
            </w:r>
            <w:r>
              <w:rPr>
                <w:rFonts w:ascii="Times New Roman" w:eastAsia="仿宋_GB2312" w:hAnsi="Times New Roman"/>
                <w:sz w:val="28"/>
                <w:szCs w:val="28"/>
              </w:rPr>
              <w:t>科学发展观、习近平</w:t>
            </w:r>
            <w:r>
              <w:rPr>
                <w:rFonts w:ascii="Times New Roman" w:eastAsia="仿宋_GB2312" w:hAnsi="Times New Roman" w:hint="eastAsia"/>
                <w:sz w:val="28"/>
                <w:szCs w:val="28"/>
              </w:rPr>
              <w:t>新时代中国特色社会主义思想</w:t>
            </w:r>
          </w:p>
          <w:p w14:paraId="4C6E50D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党章</w:t>
            </w:r>
            <w:r>
              <w:rPr>
                <w:rFonts w:ascii="Times New Roman" w:eastAsia="仿宋_GB2312" w:hAnsi="Times New Roman"/>
                <w:sz w:val="28"/>
                <w:szCs w:val="28"/>
              </w:rPr>
              <w:t>和党的基本知识、党史国史、</w:t>
            </w:r>
            <w:r>
              <w:rPr>
                <w:rFonts w:ascii="Times New Roman" w:eastAsia="仿宋_GB2312" w:hAnsi="Times New Roman" w:hint="eastAsia"/>
                <w:sz w:val="28"/>
                <w:szCs w:val="28"/>
              </w:rPr>
              <w:t>党的</w:t>
            </w:r>
            <w:r>
              <w:rPr>
                <w:rFonts w:ascii="Times New Roman" w:eastAsia="仿宋_GB2312" w:hAnsi="Times New Roman"/>
                <w:sz w:val="28"/>
                <w:szCs w:val="28"/>
              </w:rPr>
              <w:t>优良传统与作风</w:t>
            </w:r>
          </w:p>
          <w:p w14:paraId="3F21556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十九大会议精神及全国教育大会报告</w:t>
            </w:r>
          </w:p>
          <w:p w14:paraId="7CD51FF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社会</w:t>
            </w:r>
            <w:r>
              <w:rPr>
                <w:rFonts w:ascii="Times New Roman" w:eastAsia="仿宋_GB2312" w:hAnsi="Times New Roman"/>
                <w:sz w:val="28"/>
                <w:szCs w:val="28"/>
              </w:rPr>
              <w:t>主义核心价值观与中华优秀传统文化</w:t>
            </w:r>
          </w:p>
          <w:p w14:paraId="1738034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教育方针</w:t>
            </w:r>
            <w:r>
              <w:rPr>
                <w:rFonts w:ascii="Times New Roman" w:eastAsia="仿宋_GB2312" w:hAnsi="Times New Roman"/>
                <w:sz w:val="28"/>
                <w:szCs w:val="28"/>
              </w:rPr>
              <w:t>政策法规</w:t>
            </w:r>
          </w:p>
          <w:p w14:paraId="5AE2654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当代</w:t>
            </w:r>
            <w:r>
              <w:rPr>
                <w:rFonts w:ascii="Times New Roman" w:eastAsia="仿宋_GB2312" w:hAnsi="Times New Roman"/>
                <w:sz w:val="28"/>
                <w:szCs w:val="28"/>
              </w:rPr>
              <w:t>社会发展形势和国内外教育改革与发展动态</w:t>
            </w:r>
          </w:p>
          <w:p w14:paraId="02BF0A8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新时期广东精神解读</w:t>
            </w:r>
          </w:p>
          <w:p w14:paraId="3A542E42" w14:textId="78FFA738" w:rsidR="00C112AF" w:rsidRDefault="00C112AF">
            <w:pPr>
              <w:pStyle w:val="ae"/>
              <w:snapToGrid/>
              <w:spacing w:line="360" w:lineRule="auto"/>
              <w:ind w:firstLineChars="0" w:firstLine="0"/>
              <w:jc w:val="left"/>
              <w:rPr>
                <w:rFonts w:ascii="Times New Roman" w:eastAsia="仿宋_GB2312" w:hAnsi="Times New Roman"/>
                <w:sz w:val="28"/>
                <w:szCs w:val="28"/>
              </w:rPr>
            </w:pPr>
          </w:p>
        </w:tc>
        <w:tc>
          <w:tcPr>
            <w:tcW w:w="1560" w:type="dxa"/>
            <w:vAlign w:val="center"/>
          </w:tcPr>
          <w:p w14:paraId="4A7F6F2B"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15D8B29E"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52E0F3B8" w14:textId="77777777" w:rsidTr="008602F9">
        <w:tc>
          <w:tcPr>
            <w:tcW w:w="1384" w:type="dxa"/>
            <w:vAlign w:val="center"/>
          </w:tcPr>
          <w:p w14:paraId="51ED5A1C"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规划</w:t>
            </w:r>
          </w:p>
          <w:p w14:paraId="19A6CA74"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学校</w:t>
            </w:r>
          </w:p>
          <w:p w14:paraId="2EB1754C"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发展</w:t>
            </w:r>
          </w:p>
        </w:tc>
        <w:tc>
          <w:tcPr>
            <w:tcW w:w="2126" w:type="dxa"/>
          </w:tcPr>
          <w:p w14:paraId="68ED9E1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反思</w:t>
            </w:r>
            <w:r>
              <w:rPr>
                <w:rFonts w:ascii="Times New Roman" w:eastAsia="仿宋_GB2312" w:hAnsi="Times New Roman"/>
                <w:sz w:val="28"/>
                <w:szCs w:val="28"/>
              </w:rPr>
              <w:t>学校办学理念与</w:t>
            </w:r>
            <w:r>
              <w:rPr>
                <w:rFonts w:ascii="Times New Roman" w:eastAsia="仿宋_GB2312" w:hAnsi="Times New Roman" w:hint="eastAsia"/>
                <w:sz w:val="28"/>
                <w:szCs w:val="28"/>
              </w:rPr>
              <w:t>实践</w:t>
            </w:r>
          </w:p>
          <w:p w14:paraId="7ED64B5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分析</w:t>
            </w:r>
            <w:r>
              <w:rPr>
                <w:rFonts w:ascii="Times New Roman" w:eastAsia="仿宋_GB2312" w:hAnsi="Times New Roman"/>
                <w:sz w:val="28"/>
                <w:szCs w:val="28"/>
              </w:rPr>
              <w:t>学校发展优势与问题</w:t>
            </w:r>
          </w:p>
          <w:p w14:paraId="7E144B6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改进</w:t>
            </w:r>
            <w:r>
              <w:rPr>
                <w:rFonts w:ascii="Times New Roman" w:eastAsia="仿宋_GB2312" w:hAnsi="Times New Roman"/>
                <w:sz w:val="28"/>
                <w:szCs w:val="28"/>
              </w:rPr>
              <w:t>学校发展思路与方法</w:t>
            </w:r>
          </w:p>
        </w:tc>
        <w:tc>
          <w:tcPr>
            <w:tcW w:w="3856" w:type="dxa"/>
          </w:tcPr>
          <w:p w14:paraId="6B9D745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国内外</w:t>
            </w:r>
            <w:r>
              <w:rPr>
                <w:rFonts w:ascii="Times New Roman" w:eastAsia="仿宋_GB2312" w:hAnsi="Times New Roman"/>
                <w:sz w:val="28"/>
                <w:szCs w:val="28"/>
              </w:rPr>
              <w:t>中学教育基本情况</w:t>
            </w:r>
          </w:p>
          <w:p w14:paraId="1284802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学校发展性</w:t>
            </w:r>
            <w:r>
              <w:rPr>
                <w:rFonts w:ascii="Times New Roman" w:eastAsia="仿宋_GB2312" w:hAnsi="Times New Roman"/>
                <w:sz w:val="28"/>
                <w:szCs w:val="28"/>
              </w:rPr>
              <w:t>评价理论与实践</w:t>
            </w:r>
          </w:p>
          <w:p w14:paraId="00341BB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国内外</w:t>
            </w:r>
            <w:r>
              <w:rPr>
                <w:rFonts w:ascii="Times New Roman" w:eastAsia="仿宋_GB2312" w:hAnsi="Times New Roman"/>
                <w:sz w:val="28"/>
                <w:szCs w:val="28"/>
              </w:rPr>
              <w:t>名校办学经验分析与借鉴</w:t>
            </w:r>
          </w:p>
          <w:p w14:paraId="6A1868B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国内外</w:t>
            </w:r>
            <w:r>
              <w:rPr>
                <w:rFonts w:ascii="Times New Roman" w:eastAsia="仿宋_GB2312" w:hAnsi="Times New Roman"/>
                <w:sz w:val="28"/>
                <w:szCs w:val="28"/>
              </w:rPr>
              <w:t>发展规划自评报告与改进策略</w:t>
            </w:r>
          </w:p>
          <w:p w14:paraId="45760C8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国内外</w:t>
            </w:r>
            <w:r>
              <w:rPr>
                <w:rFonts w:ascii="Times New Roman" w:eastAsia="仿宋_GB2312" w:hAnsi="Times New Roman"/>
                <w:sz w:val="28"/>
                <w:szCs w:val="28"/>
              </w:rPr>
              <w:t>中学教育改革发展的动态与成功经验解析</w:t>
            </w:r>
          </w:p>
          <w:p w14:paraId="5CCB42F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基于证据的决策：工具与方法</w:t>
            </w:r>
          </w:p>
        </w:tc>
        <w:tc>
          <w:tcPr>
            <w:tcW w:w="1560" w:type="dxa"/>
            <w:vAlign w:val="center"/>
          </w:tcPr>
          <w:p w14:paraId="7CD44F0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77E97957"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3037EEBE" w14:textId="77777777" w:rsidTr="008602F9">
        <w:tc>
          <w:tcPr>
            <w:tcW w:w="1384" w:type="dxa"/>
            <w:vAlign w:val="center"/>
          </w:tcPr>
          <w:p w14:paraId="1AF2B017"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营造</w:t>
            </w:r>
          </w:p>
          <w:p w14:paraId="6B5A1874"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育人</w:t>
            </w:r>
          </w:p>
          <w:p w14:paraId="7A68F985"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文化</w:t>
            </w:r>
          </w:p>
        </w:tc>
        <w:tc>
          <w:tcPr>
            <w:tcW w:w="2126" w:type="dxa"/>
          </w:tcPr>
          <w:p w14:paraId="28396C5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学校文化</w:t>
            </w:r>
            <w:r>
              <w:rPr>
                <w:rFonts w:ascii="Times New Roman" w:eastAsia="仿宋_GB2312" w:hAnsi="Times New Roman"/>
                <w:sz w:val="28"/>
                <w:szCs w:val="28"/>
              </w:rPr>
              <w:t>的哲学思考</w:t>
            </w:r>
          </w:p>
          <w:p w14:paraId="3DFEE7CE"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学校文化的</w:t>
            </w:r>
            <w:r>
              <w:rPr>
                <w:rFonts w:ascii="Times New Roman" w:eastAsia="仿宋_GB2312" w:hAnsi="Times New Roman"/>
                <w:sz w:val="28"/>
                <w:szCs w:val="28"/>
              </w:rPr>
              <w:t>现状诊断</w:t>
            </w:r>
          </w:p>
          <w:p w14:paraId="770F904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学校文化的</w:t>
            </w:r>
            <w:r>
              <w:rPr>
                <w:rFonts w:ascii="Times New Roman" w:eastAsia="仿宋_GB2312" w:hAnsi="Times New Roman"/>
                <w:sz w:val="28"/>
                <w:szCs w:val="28"/>
              </w:rPr>
              <w:t>实施评价</w:t>
            </w:r>
          </w:p>
        </w:tc>
        <w:tc>
          <w:tcPr>
            <w:tcW w:w="3856" w:type="dxa"/>
          </w:tcPr>
          <w:p w14:paraId="2B1E770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w:t>
            </w:r>
            <w:r>
              <w:rPr>
                <w:rFonts w:ascii="Times New Roman" w:eastAsia="仿宋_GB2312" w:hAnsi="Times New Roman"/>
                <w:sz w:val="28"/>
                <w:szCs w:val="28"/>
              </w:rPr>
              <w:t>文化建设诊断的理论与</w:t>
            </w:r>
            <w:r>
              <w:rPr>
                <w:rFonts w:ascii="Times New Roman" w:eastAsia="仿宋_GB2312" w:hAnsi="Times New Roman" w:hint="eastAsia"/>
                <w:sz w:val="28"/>
                <w:szCs w:val="28"/>
              </w:rPr>
              <w:t>方法</w:t>
            </w:r>
          </w:p>
          <w:p w14:paraId="4AC8A71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班级</w:t>
            </w:r>
            <w:r>
              <w:rPr>
                <w:rFonts w:ascii="Times New Roman" w:eastAsia="仿宋_GB2312" w:hAnsi="Times New Roman"/>
                <w:sz w:val="28"/>
                <w:szCs w:val="28"/>
              </w:rPr>
              <w:t>、团队组织学习共同体建设</w:t>
            </w:r>
          </w:p>
          <w:p w14:paraId="0EBF515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中学生</w:t>
            </w:r>
            <w:r>
              <w:rPr>
                <w:rFonts w:ascii="Times New Roman" w:eastAsia="仿宋_GB2312" w:hAnsi="Times New Roman"/>
                <w:sz w:val="28"/>
                <w:szCs w:val="28"/>
              </w:rPr>
              <w:t>综合素质的培养与评价</w:t>
            </w:r>
          </w:p>
          <w:p w14:paraId="5CA00F4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厚重的</w:t>
            </w:r>
            <w:r>
              <w:rPr>
                <w:rFonts w:ascii="Times New Roman" w:eastAsia="仿宋_GB2312" w:hAnsi="Times New Roman"/>
                <w:sz w:val="28"/>
                <w:szCs w:val="28"/>
              </w:rPr>
              <w:t>校园文化积淀和鲜明正确</w:t>
            </w:r>
            <w:r>
              <w:rPr>
                <w:rFonts w:ascii="Times New Roman" w:eastAsia="仿宋_GB2312" w:hAnsi="Times New Roman" w:hint="eastAsia"/>
                <w:sz w:val="28"/>
                <w:szCs w:val="28"/>
              </w:rPr>
              <w:t>导向</w:t>
            </w:r>
            <w:r>
              <w:rPr>
                <w:rFonts w:ascii="Times New Roman" w:eastAsia="仿宋_GB2312" w:hAnsi="Times New Roman"/>
                <w:sz w:val="28"/>
                <w:szCs w:val="28"/>
              </w:rPr>
              <w:t>的校园文化建设案例</w:t>
            </w:r>
          </w:p>
          <w:p w14:paraId="0376279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中华优秀</w:t>
            </w:r>
            <w:r>
              <w:rPr>
                <w:rFonts w:ascii="Times New Roman" w:eastAsia="仿宋_GB2312" w:hAnsi="Times New Roman"/>
                <w:sz w:val="28"/>
                <w:szCs w:val="28"/>
              </w:rPr>
              <w:t>传统文化、地域文化与学校文化的融合</w:t>
            </w:r>
          </w:p>
        </w:tc>
        <w:tc>
          <w:tcPr>
            <w:tcW w:w="1560" w:type="dxa"/>
            <w:vAlign w:val="center"/>
          </w:tcPr>
          <w:p w14:paraId="66DA0381"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54C54D6B"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r w:rsidR="00CE7527" w14:paraId="0A691DF7" w14:textId="77777777" w:rsidTr="008602F9">
        <w:tc>
          <w:tcPr>
            <w:tcW w:w="1384" w:type="dxa"/>
            <w:vAlign w:val="center"/>
          </w:tcPr>
          <w:p w14:paraId="6CCEC5F0"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领导</w:t>
            </w:r>
          </w:p>
          <w:p w14:paraId="538C7D00"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课程</w:t>
            </w:r>
          </w:p>
          <w:p w14:paraId="4FA449BB"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教学</w:t>
            </w:r>
          </w:p>
        </w:tc>
        <w:tc>
          <w:tcPr>
            <w:tcW w:w="2126" w:type="dxa"/>
          </w:tcPr>
          <w:p w14:paraId="6CAD77E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1.</w:t>
            </w:r>
            <w:r>
              <w:rPr>
                <w:rFonts w:ascii="Times New Roman" w:eastAsia="仿宋_GB2312" w:hAnsi="Times New Roman" w:hint="eastAsia"/>
                <w:sz w:val="28"/>
                <w:szCs w:val="28"/>
              </w:rPr>
              <w:t>学校办学理念</w:t>
            </w:r>
            <w:r>
              <w:rPr>
                <w:rFonts w:ascii="Times New Roman" w:eastAsia="仿宋_GB2312" w:hAnsi="Times New Roman"/>
                <w:sz w:val="28"/>
                <w:szCs w:val="28"/>
              </w:rPr>
              <w:t>、育人目标与</w:t>
            </w:r>
            <w:r>
              <w:rPr>
                <w:rFonts w:ascii="Times New Roman" w:eastAsia="仿宋_GB2312" w:hAnsi="Times New Roman"/>
                <w:sz w:val="28"/>
                <w:szCs w:val="28"/>
              </w:rPr>
              <w:lastRenderedPageBreak/>
              <w:t>课程体系建设</w:t>
            </w:r>
          </w:p>
          <w:p w14:paraId="55DCD09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课程</w:t>
            </w:r>
            <w:r>
              <w:rPr>
                <w:rFonts w:ascii="Times New Roman" w:eastAsia="仿宋_GB2312" w:hAnsi="Times New Roman"/>
                <w:sz w:val="28"/>
                <w:szCs w:val="28"/>
              </w:rPr>
              <w:t>教学资源的开发与运用</w:t>
            </w:r>
          </w:p>
          <w:p w14:paraId="133C5488" w14:textId="414B3A25"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课堂教学</w:t>
            </w:r>
            <w:r>
              <w:rPr>
                <w:rFonts w:ascii="Times New Roman" w:eastAsia="仿宋_GB2312" w:hAnsi="Times New Roman"/>
                <w:sz w:val="28"/>
                <w:szCs w:val="28"/>
              </w:rPr>
              <w:t>资源</w:t>
            </w:r>
            <w:r>
              <w:rPr>
                <w:rFonts w:ascii="Times New Roman" w:eastAsia="仿宋_GB2312" w:hAnsi="Times New Roman" w:hint="eastAsia"/>
                <w:sz w:val="28"/>
                <w:szCs w:val="28"/>
              </w:rPr>
              <w:t>的</w:t>
            </w:r>
            <w:r>
              <w:rPr>
                <w:rFonts w:ascii="Times New Roman" w:eastAsia="仿宋_GB2312" w:hAnsi="Times New Roman"/>
                <w:sz w:val="28"/>
                <w:szCs w:val="28"/>
              </w:rPr>
              <w:t>诊断与改进策略</w:t>
            </w:r>
          </w:p>
          <w:p w14:paraId="0C83A70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课程评价</w:t>
            </w:r>
          </w:p>
          <w:p w14:paraId="31AC2F55" w14:textId="77777777" w:rsidR="00CE7527" w:rsidRDefault="00CE7527">
            <w:pPr>
              <w:pStyle w:val="ae"/>
              <w:snapToGrid/>
              <w:spacing w:line="360" w:lineRule="auto"/>
              <w:ind w:firstLine="560"/>
              <w:jc w:val="left"/>
              <w:rPr>
                <w:rFonts w:ascii="Times New Roman" w:eastAsia="仿宋_GB2312" w:hAnsi="Times New Roman"/>
                <w:sz w:val="28"/>
                <w:szCs w:val="28"/>
              </w:rPr>
            </w:pPr>
          </w:p>
        </w:tc>
        <w:tc>
          <w:tcPr>
            <w:tcW w:w="3856" w:type="dxa"/>
          </w:tcPr>
          <w:p w14:paraId="35A09DA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1.</w:t>
            </w:r>
            <w:r>
              <w:rPr>
                <w:rFonts w:ascii="Times New Roman" w:eastAsia="仿宋_GB2312" w:hAnsi="Times New Roman" w:hint="eastAsia"/>
                <w:sz w:val="28"/>
                <w:szCs w:val="28"/>
              </w:rPr>
              <w:t>国内外</w:t>
            </w:r>
            <w:r>
              <w:rPr>
                <w:rFonts w:ascii="Times New Roman" w:eastAsia="仿宋_GB2312" w:hAnsi="Times New Roman"/>
                <w:sz w:val="28"/>
                <w:szCs w:val="28"/>
              </w:rPr>
              <w:t>中学课程教学改革动态</w:t>
            </w:r>
          </w:p>
          <w:p w14:paraId="6DCCFE5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lastRenderedPageBreak/>
              <w:t>2.</w:t>
            </w:r>
            <w:r>
              <w:rPr>
                <w:rFonts w:ascii="Times New Roman" w:eastAsia="仿宋_GB2312" w:hAnsi="Times New Roman" w:hint="eastAsia"/>
                <w:sz w:val="28"/>
                <w:szCs w:val="28"/>
              </w:rPr>
              <w:t>大数据</w:t>
            </w:r>
            <w:r>
              <w:rPr>
                <w:rFonts w:ascii="Times New Roman" w:eastAsia="仿宋_GB2312" w:hAnsi="Times New Roman"/>
                <w:sz w:val="28"/>
                <w:szCs w:val="28"/>
              </w:rPr>
              <w:t>时代的学校课程体系梳理与方案制定</w:t>
            </w:r>
          </w:p>
          <w:p w14:paraId="6C460DF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国内外</w:t>
            </w:r>
            <w:r>
              <w:rPr>
                <w:rFonts w:ascii="Times New Roman" w:eastAsia="仿宋_GB2312" w:hAnsi="Times New Roman"/>
                <w:sz w:val="28"/>
                <w:szCs w:val="28"/>
              </w:rPr>
              <w:t>中学课堂教学改革成功案例解析</w:t>
            </w:r>
          </w:p>
          <w:p w14:paraId="5691DB8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中学生生涯</w:t>
            </w:r>
            <w:r>
              <w:rPr>
                <w:rFonts w:ascii="Times New Roman" w:eastAsia="仿宋_GB2312" w:hAnsi="Times New Roman"/>
                <w:sz w:val="28"/>
                <w:szCs w:val="28"/>
              </w:rPr>
              <w:t>规划课程与实践体系</w:t>
            </w:r>
            <w:r>
              <w:rPr>
                <w:rFonts w:ascii="Times New Roman" w:eastAsia="仿宋_GB2312" w:hAnsi="Times New Roman" w:hint="eastAsia"/>
                <w:sz w:val="28"/>
                <w:szCs w:val="28"/>
              </w:rPr>
              <w:t>构建</w:t>
            </w:r>
          </w:p>
          <w:p w14:paraId="34A0739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课堂</w:t>
            </w:r>
            <w:r>
              <w:rPr>
                <w:rFonts w:ascii="Times New Roman" w:eastAsia="仿宋_GB2312" w:hAnsi="Times New Roman"/>
                <w:sz w:val="28"/>
                <w:szCs w:val="28"/>
              </w:rPr>
              <w:t>教学诊断理论与</w:t>
            </w:r>
            <w:r>
              <w:rPr>
                <w:rFonts w:ascii="Times New Roman" w:eastAsia="仿宋_GB2312" w:hAnsi="Times New Roman" w:hint="eastAsia"/>
                <w:sz w:val="28"/>
                <w:szCs w:val="28"/>
              </w:rPr>
              <w:t>实践</w:t>
            </w:r>
          </w:p>
          <w:p w14:paraId="0A7F004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岭南特色校本课程开发</w:t>
            </w:r>
          </w:p>
          <w:p w14:paraId="453AAC3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课程评价的策略与方法</w:t>
            </w:r>
          </w:p>
        </w:tc>
        <w:tc>
          <w:tcPr>
            <w:tcW w:w="1560" w:type="dxa"/>
            <w:vAlign w:val="center"/>
          </w:tcPr>
          <w:p w14:paraId="76EE7114"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不少于</w:t>
            </w:r>
          </w:p>
          <w:p w14:paraId="34751310"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40</w:t>
            </w:r>
            <w:r>
              <w:rPr>
                <w:rFonts w:ascii="Times New Roman" w:eastAsia="仿宋_GB2312" w:hAnsi="Times New Roman" w:hint="eastAsia"/>
                <w:sz w:val="28"/>
                <w:szCs w:val="28"/>
              </w:rPr>
              <w:t>学时</w:t>
            </w:r>
          </w:p>
        </w:tc>
      </w:tr>
      <w:tr w:rsidR="00CE7527" w14:paraId="56DD6C68" w14:textId="77777777" w:rsidTr="008602F9">
        <w:tc>
          <w:tcPr>
            <w:tcW w:w="1384" w:type="dxa"/>
            <w:vAlign w:val="center"/>
          </w:tcPr>
          <w:p w14:paraId="7DAF3557"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引领</w:t>
            </w:r>
          </w:p>
          <w:p w14:paraId="459E35A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教师</w:t>
            </w:r>
          </w:p>
          <w:p w14:paraId="617E1D6A"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成长</w:t>
            </w:r>
          </w:p>
        </w:tc>
        <w:tc>
          <w:tcPr>
            <w:tcW w:w="2126" w:type="dxa"/>
          </w:tcPr>
          <w:p w14:paraId="3E3B571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教师</w:t>
            </w:r>
            <w:r>
              <w:rPr>
                <w:rFonts w:ascii="Times New Roman" w:eastAsia="仿宋_GB2312" w:hAnsi="Times New Roman"/>
                <w:sz w:val="28"/>
                <w:szCs w:val="28"/>
              </w:rPr>
              <w:t>专业发展的诊断与规划</w:t>
            </w:r>
          </w:p>
          <w:p w14:paraId="05897A5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分层</w:t>
            </w:r>
            <w:r>
              <w:rPr>
                <w:rFonts w:ascii="Times New Roman" w:eastAsia="仿宋_GB2312" w:hAnsi="Times New Roman"/>
                <w:sz w:val="28"/>
                <w:szCs w:val="28"/>
              </w:rPr>
              <w:t>、分岗、分类的校本</w:t>
            </w:r>
            <w:r>
              <w:rPr>
                <w:rFonts w:ascii="Times New Roman" w:eastAsia="仿宋_GB2312" w:hAnsi="Times New Roman" w:hint="eastAsia"/>
                <w:sz w:val="28"/>
                <w:szCs w:val="28"/>
              </w:rPr>
              <w:t>教研</w:t>
            </w:r>
            <w:r>
              <w:rPr>
                <w:rFonts w:ascii="Times New Roman" w:eastAsia="仿宋_GB2312" w:hAnsi="Times New Roman"/>
                <w:sz w:val="28"/>
                <w:szCs w:val="28"/>
              </w:rPr>
              <w:t>与教师幸福成长</w:t>
            </w:r>
          </w:p>
          <w:p w14:paraId="0627BCD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教师专业发展</w:t>
            </w:r>
            <w:r>
              <w:rPr>
                <w:rFonts w:ascii="Times New Roman" w:eastAsia="仿宋_GB2312" w:hAnsi="Times New Roman"/>
                <w:sz w:val="28"/>
                <w:szCs w:val="28"/>
              </w:rPr>
              <w:t>制度建设与体制创新</w:t>
            </w:r>
          </w:p>
        </w:tc>
        <w:tc>
          <w:tcPr>
            <w:tcW w:w="3856" w:type="dxa"/>
          </w:tcPr>
          <w:p w14:paraId="3D845E6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教师队伍</w:t>
            </w:r>
            <w:r>
              <w:rPr>
                <w:rFonts w:ascii="Times New Roman" w:eastAsia="仿宋_GB2312" w:hAnsi="Times New Roman"/>
                <w:sz w:val="28"/>
                <w:szCs w:val="28"/>
              </w:rPr>
              <w:t>建设问题诊断与改进</w:t>
            </w:r>
          </w:p>
          <w:p w14:paraId="1A261DD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教师</w:t>
            </w:r>
            <w:r>
              <w:rPr>
                <w:rFonts w:ascii="Times New Roman" w:eastAsia="仿宋_GB2312" w:hAnsi="Times New Roman"/>
                <w:sz w:val="28"/>
                <w:szCs w:val="28"/>
              </w:rPr>
              <w:t>学习共同体建设的理论与</w:t>
            </w:r>
            <w:r>
              <w:rPr>
                <w:rFonts w:ascii="Times New Roman" w:eastAsia="仿宋_GB2312" w:hAnsi="Times New Roman" w:hint="eastAsia"/>
                <w:sz w:val="28"/>
                <w:szCs w:val="28"/>
              </w:rPr>
              <w:t>实践</w:t>
            </w:r>
          </w:p>
          <w:p w14:paraId="4352753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师德师风建设</w:t>
            </w:r>
            <w:r>
              <w:rPr>
                <w:rFonts w:ascii="Times New Roman" w:eastAsia="仿宋_GB2312" w:hAnsi="Times New Roman"/>
                <w:sz w:val="28"/>
                <w:szCs w:val="28"/>
              </w:rPr>
              <w:t>与</w:t>
            </w:r>
            <w:r>
              <w:rPr>
                <w:rFonts w:ascii="Times New Roman" w:eastAsia="仿宋_GB2312" w:hAnsi="Times New Roman" w:hint="eastAsia"/>
                <w:sz w:val="28"/>
                <w:szCs w:val="28"/>
              </w:rPr>
              <w:t>中学</w:t>
            </w:r>
            <w:r>
              <w:rPr>
                <w:rFonts w:ascii="Times New Roman" w:eastAsia="仿宋_GB2312" w:hAnsi="Times New Roman"/>
                <w:sz w:val="28"/>
                <w:szCs w:val="28"/>
              </w:rPr>
              <w:t>教师的职业幸福感培养</w:t>
            </w:r>
          </w:p>
          <w:p w14:paraId="4D68028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多样化</w:t>
            </w:r>
            <w:r>
              <w:rPr>
                <w:rFonts w:ascii="Times New Roman" w:eastAsia="仿宋_GB2312" w:hAnsi="Times New Roman"/>
                <w:sz w:val="28"/>
                <w:szCs w:val="28"/>
              </w:rPr>
              <w:t>教师专业发展平台的构建</w:t>
            </w:r>
          </w:p>
          <w:p w14:paraId="2A366B7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国内外</w:t>
            </w:r>
            <w:r>
              <w:rPr>
                <w:rFonts w:ascii="Times New Roman" w:eastAsia="仿宋_GB2312" w:hAnsi="Times New Roman"/>
                <w:sz w:val="28"/>
                <w:szCs w:val="28"/>
              </w:rPr>
              <w:t>优秀教师专业成长典型案例解析</w:t>
            </w:r>
          </w:p>
          <w:p w14:paraId="04C6377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教师领导力：粤派名师成长的理论、策略与方法</w:t>
            </w:r>
          </w:p>
        </w:tc>
        <w:tc>
          <w:tcPr>
            <w:tcW w:w="1560" w:type="dxa"/>
            <w:vAlign w:val="center"/>
          </w:tcPr>
          <w:p w14:paraId="434B55CE"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3C279DC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40</w:t>
            </w:r>
            <w:r>
              <w:rPr>
                <w:rFonts w:ascii="Times New Roman" w:eastAsia="仿宋_GB2312" w:hAnsi="Times New Roman" w:hint="eastAsia"/>
                <w:sz w:val="28"/>
                <w:szCs w:val="28"/>
              </w:rPr>
              <w:t>学时</w:t>
            </w:r>
          </w:p>
        </w:tc>
      </w:tr>
      <w:tr w:rsidR="00CE7527" w14:paraId="65949A0C" w14:textId="77777777" w:rsidTr="008602F9">
        <w:tc>
          <w:tcPr>
            <w:tcW w:w="1384" w:type="dxa"/>
            <w:vAlign w:val="center"/>
          </w:tcPr>
          <w:p w14:paraId="0794AEB2"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优化</w:t>
            </w:r>
          </w:p>
          <w:p w14:paraId="6DFE9F21"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内部</w:t>
            </w:r>
          </w:p>
          <w:p w14:paraId="5C2BA53B"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管理</w:t>
            </w:r>
          </w:p>
        </w:tc>
        <w:tc>
          <w:tcPr>
            <w:tcW w:w="2126" w:type="dxa"/>
          </w:tcPr>
          <w:p w14:paraId="116EA62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1.</w:t>
            </w:r>
            <w:r>
              <w:rPr>
                <w:rFonts w:ascii="Times New Roman" w:eastAsia="仿宋_GB2312" w:hAnsi="Times New Roman" w:hint="eastAsia"/>
                <w:sz w:val="28"/>
                <w:szCs w:val="28"/>
              </w:rPr>
              <w:t>学校管理经验</w:t>
            </w:r>
            <w:r>
              <w:rPr>
                <w:rFonts w:ascii="Times New Roman" w:eastAsia="仿宋_GB2312" w:hAnsi="Times New Roman"/>
                <w:sz w:val="28"/>
                <w:szCs w:val="28"/>
              </w:rPr>
              <w:lastRenderedPageBreak/>
              <w:t>的总结与反思</w:t>
            </w:r>
          </w:p>
          <w:p w14:paraId="5CE9A260" w14:textId="7E027029"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学校管理</w:t>
            </w:r>
            <w:r>
              <w:rPr>
                <w:rFonts w:ascii="Times New Roman" w:eastAsia="仿宋_GB2312" w:hAnsi="Times New Roman"/>
                <w:sz w:val="28"/>
                <w:szCs w:val="28"/>
              </w:rPr>
              <w:t>诊断与改进</w:t>
            </w:r>
          </w:p>
          <w:p w14:paraId="0A072627" w14:textId="3E95C31D"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学校管理</w:t>
            </w:r>
            <w:r>
              <w:rPr>
                <w:rFonts w:ascii="Times New Roman" w:eastAsia="仿宋_GB2312" w:hAnsi="Times New Roman"/>
                <w:sz w:val="28"/>
                <w:szCs w:val="28"/>
              </w:rPr>
              <w:t>成功案例与</w:t>
            </w:r>
            <w:r>
              <w:rPr>
                <w:rFonts w:ascii="Times New Roman" w:eastAsia="仿宋_GB2312" w:hAnsi="Times New Roman" w:hint="eastAsia"/>
                <w:sz w:val="28"/>
                <w:szCs w:val="28"/>
              </w:rPr>
              <w:t>启示</w:t>
            </w:r>
          </w:p>
          <w:p w14:paraId="4F4F618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学校组织设计与领导培养</w:t>
            </w:r>
          </w:p>
        </w:tc>
        <w:tc>
          <w:tcPr>
            <w:tcW w:w="3856" w:type="dxa"/>
          </w:tcPr>
          <w:p w14:paraId="335CB30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lastRenderedPageBreak/>
              <w:t>1.</w:t>
            </w:r>
            <w:r>
              <w:rPr>
                <w:rFonts w:ascii="Times New Roman" w:eastAsia="仿宋_GB2312" w:hAnsi="Times New Roman" w:hint="eastAsia"/>
                <w:sz w:val="28"/>
                <w:szCs w:val="28"/>
              </w:rPr>
              <w:t>学校</w:t>
            </w:r>
            <w:r>
              <w:rPr>
                <w:rFonts w:ascii="Times New Roman" w:eastAsia="仿宋_GB2312" w:hAnsi="Times New Roman"/>
                <w:sz w:val="28"/>
                <w:szCs w:val="28"/>
              </w:rPr>
              <w:t>管理理念与实践</w:t>
            </w:r>
          </w:p>
          <w:p w14:paraId="064D2EF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2.</w:t>
            </w:r>
            <w:r>
              <w:rPr>
                <w:rFonts w:ascii="Times New Roman" w:eastAsia="仿宋_GB2312" w:hAnsi="Times New Roman" w:hint="eastAsia"/>
                <w:sz w:val="28"/>
                <w:szCs w:val="28"/>
              </w:rPr>
              <w:t>中国</w:t>
            </w:r>
            <w:r>
              <w:rPr>
                <w:rFonts w:ascii="Times New Roman" w:eastAsia="仿宋_GB2312" w:hAnsi="Times New Roman"/>
                <w:sz w:val="28"/>
                <w:szCs w:val="28"/>
              </w:rPr>
              <w:t>传统文化与管理制度创新</w:t>
            </w:r>
          </w:p>
          <w:p w14:paraId="5A0EC91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学校管理</w:t>
            </w:r>
            <w:r>
              <w:rPr>
                <w:rFonts w:ascii="Times New Roman" w:eastAsia="仿宋_GB2312" w:hAnsi="Times New Roman"/>
                <w:sz w:val="28"/>
                <w:szCs w:val="28"/>
              </w:rPr>
              <w:t>诊断的技术与方法</w:t>
            </w:r>
          </w:p>
          <w:p w14:paraId="0446372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依法</w:t>
            </w:r>
            <w:r>
              <w:rPr>
                <w:rFonts w:ascii="Times New Roman" w:eastAsia="仿宋_GB2312" w:hAnsi="Times New Roman"/>
                <w:sz w:val="28"/>
                <w:szCs w:val="28"/>
              </w:rPr>
              <w:t>治</w:t>
            </w:r>
            <w:r>
              <w:rPr>
                <w:rFonts w:ascii="Times New Roman" w:eastAsia="仿宋_GB2312" w:hAnsi="Times New Roman" w:hint="eastAsia"/>
                <w:sz w:val="28"/>
                <w:szCs w:val="28"/>
              </w:rPr>
              <w:t>校与民主</w:t>
            </w:r>
            <w:r>
              <w:rPr>
                <w:rFonts w:ascii="Times New Roman" w:eastAsia="仿宋_GB2312" w:hAnsi="Times New Roman"/>
                <w:sz w:val="28"/>
                <w:szCs w:val="28"/>
              </w:rPr>
              <w:t>管理</w:t>
            </w:r>
          </w:p>
          <w:p w14:paraId="14BE8FF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学校</w:t>
            </w:r>
            <w:r>
              <w:rPr>
                <w:rFonts w:ascii="Times New Roman" w:eastAsia="仿宋_GB2312" w:hAnsi="Times New Roman"/>
                <w:sz w:val="28"/>
                <w:szCs w:val="28"/>
              </w:rPr>
              <w:t>管理创新案例解析</w:t>
            </w:r>
          </w:p>
          <w:p w14:paraId="6DA4A99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学校组织设计与领导培养</w:t>
            </w:r>
          </w:p>
          <w:p w14:paraId="610A5FDD" w14:textId="3072EC9E"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基于欣赏式探询学校发展：策略与方法</w:t>
            </w:r>
          </w:p>
        </w:tc>
        <w:tc>
          <w:tcPr>
            <w:tcW w:w="1560" w:type="dxa"/>
            <w:vAlign w:val="center"/>
          </w:tcPr>
          <w:p w14:paraId="660C9E0A"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不少于</w:t>
            </w:r>
          </w:p>
          <w:p w14:paraId="0D17D009"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40</w:t>
            </w:r>
            <w:r>
              <w:rPr>
                <w:rFonts w:ascii="Times New Roman" w:eastAsia="仿宋_GB2312" w:hAnsi="Times New Roman" w:hint="eastAsia"/>
                <w:sz w:val="28"/>
                <w:szCs w:val="28"/>
              </w:rPr>
              <w:t>学时</w:t>
            </w:r>
          </w:p>
        </w:tc>
      </w:tr>
      <w:tr w:rsidR="00CE7527" w14:paraId="2126A0E3" w14:textId="77777777" w:rsidTr="008602F9">
        <w:tc>
          <w:tcPr>
            <w:tcW w:w="1384" w:type="dxa"/>
            <w:vAlign w:val="center"/>
          </w:tcPr>
          <w:p w14:paraId="10E6A1B8"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调适</w:t>
            </w:r>
          </w:p>
          <w:p w14:paraId="7AD6BDC6"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外部</w:t>
            </w:r>
          </w:p>
          <w:p w14:paraId="1B3B3C09"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环境</w:t>
            </w:r>
          </w:p>
        </w:tc>
        <w:tc>
          <w:tcPr>
            <w:tcW w:w="2126" w:type="dxa"/>
          </w:tcPr>
          <w:p w14:paraId="4A7AD65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学校外部关系</w:t>
            </w:r>
            <w:r>
              <w:rPr>
                <w:rFonts w:ascii="Times New Roman" w:eastAsia="仿宋_GB2312" w:hAnsi="Times New Roman"/>
                <w:sz w:val="28"/>
                <w:szCs w:val="28"/>
              </w:rPr>
              <w:t>调适的经验与反思</w:t>
            </w:r>
          </w:p>
          <w:p w14:paraId="657DED3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学校外部关系</w:t>
            </w:r>
            <w:r>
              <w:rPr>
                <w:rFonts w:ascii="Times New Roman" w:eastAsia="仿宋_GB2312" w:hAnsi="Times New Roman"/>
                <w:sz w:val="28"/>
                <w:szCs w:val="28"/>
              </w:rPr>
              <w:t>调适的诊断与改进</w:t>
            </w:r>
          </w:p>
          <w:p w14:paraId="2B01815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学校</w:t>
            </w:r>
            <w:r>
              <w:rPr>
                <w:rFonts w:ascii="Times New Roman" w:eastAsia="仿宋_GB2312" w:hAnsi="Times New Roman"/>
                <w:sz w:val="28"/>
                <w:szCs w:val="28"/>
              </w:rPr>
              <w:t>外部关系</w:t>
            </w:r>
            <w:r>
              <w:rPr>
                <w:rFonts w:ascii="Times New Roman" w:eastAsia="仿宋_GB2312" w:hAnsi="Times New Roman" w:hint="eastAsia"/>
                <w:sz w:val="28"/>
                <w:szCs w:val="28"/>
              </w:rPr>
              <w:t>调适</w:t>
            </w:r>
            <w:r>
              <w:rPr>
                <w:rFonts w:ascii="Times New Roman" w:eastAsia="仿宋_GB2312" w:hAnsi="Times New Roman"/>
                <w:sz w:val="28"/>
                <w:szCs w:val="28"/>
              </w:rPr>
              <w:t>的成功案例与启示</w:t>
            </w:r>
          </w:p>
        </w:tc>
        <w:tc>
          <w:tcPr>
            <w:tcW w:w="3856" w:type="dxa"/>
          </w:tcPr>
          <w:p w14:paraId="73CBA8D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学校公共</w:t>
            </w:r>
            <w:r>
              <w:rPr>
                <w:rFonts w:ascii="Times New Roman" w:eastAsia="仿宋_GB2312" w:hAnsi="Times New Roman"/>
                <w:sz w:val="28"/>
                <w:szCs w:val="28"/>
              </w:rPr>
              <w:t>关系</w:t>
            </w:r>
            <w:r>
              <w:rPr>
                <w:rFonts w:ascii="Times New Roman" w:eastAsia="仿宋_GB2312" w:hAnsi="Times New Roman" w:hint="eastAsia"/>
                <w:sz w:val="28"/>
                <w:szCs w:val="28"/>
              </w:rPr>
              <w:t>诊断的</w:t>
            </w:r>
            <w:r>
              <w:rPr>
                <w:rFonts w:ascii="Times New Roman" w:eastAsia="仿宋_GB2312" w:hAnsi="Times New Roman"/>
                <w:sz w:val="28"/>
                <w:szCs w:val="28"/>
              </w:rPr>
              <w:t>技术与方法</w:t>
            </w:r>
          </w:p>
          <w:p w14:paraId="67192FD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学校</w:t>
            </w:r>
            <w:r>
              <w:rPr>
                <w:rFonts w:ascii="Times New Roman" w:eastAsia="仿宋_GB2312" w:hAnsi="Times New Roman"/>
                <w:sz w:val="28"/>
                <w:szCs w:val="28"/>
              </w:rPr>
              <w:t>外部关系调适的诊断与改进</w:t>
            </w:r>
          </w:p>
          <w:p w14:paraId="4C4C84E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家庭教育</w:t>
            </w:r>
            <w:r>
              <w:rPr>
                <w:rFonts w:ascii="Times New Roman" w:eastAsia="仿宋_GB2312" w:hAnsi="Times New Roman"/>
                <w:sz w:val="28"/>
                <w:szCs w:val="28"/>
              </w:rPr>
              <w:t>指导理论与实践</w:t>
            </w:r>
          </w:p>
          <w:p w14:paraId="2E933DD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家长参与</w:t>
            </w:r>
            <w:r>
              <w:rPr>
                <w:rFonts w:ascii="Times New Roman" w:eastAsia="仿宋_GB2312" w:hAnsi="Times New Roman"/>
                <w:sz w:val="28"/>
                <w:szCs w:val="28"/>
              </w:rPr>
              <w:t>学校</w:t>
            </w:r>
            <w:r>
              <w:rPr>
                <w:rFonts w:ascii="Times New Roman" w:eastAsia="仿宋_GB2312" w:hAnsi="Times New Roman" w:hint="eastAsia"/>
                <w:sz w:val="28"/>
                <w:szCs w:val="28"/>
              </w:rPr>
              <w:t>治理</w:t>
            </w:r>
            <w:r>
              <w:rPr>
                <w:rFonts w:ascii="Times New Roman" w:eastAsia="仿宋_GB2312" w:hAnsi="Times New Roman"/>
                <w:sz w:val="28"/>
                <w:szCs w:val="28"/>
              </w:rPr>
              <w:t>，形成育人</w:t>
            </w:r>
            <w:r>
              <w:rPr>
                <w:rFonts w:ascii="Times New Roman" w:eastAsia="仿宋_GB2312" w:hAnsi="Times New Roman" w:hint="eastAsia"/>
                <w:sz w:val="28"/>
                <w:szCs w:val="28"/>
              </w:rPr>
              <w:t>合力</w:t>
            </w:r>
          </w:p>
          <w:p w14:paraId="61B7B26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校外</w:t>
            </w:r>
            <w:r>
              <w:rPr>
                <w:rFonts w:ascii="Times New Roman" w:eastAsia="仿宋_GB2312" w:hAnsi="Times New Roman"/>
                <w:sz w:val="28"/>
                <w:szCs w:val="28"/>
              </w:rPr>
              <w:t>教育实践基地的开发与建设</w:t>
            </w:r>
          </w:p>
        </w:tc>
        <w:tc>
          <w:tcPr>
            <w:tcW w:w="1560" w:type="dxa"/>
            <w:vAlign w:val="center"/>
          </w:tcPr>
          <w:p w14:paraId="5F44D337"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不少于</w:t>
            </w:r>
          </w:p>
          <w:p w14:paraId="6E67DA17"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30</w:t>
            </w:r>
            <w:r>
              <w:rPr>
                <w:rFonts w:ascii="Times New Roman" w:eastAsia="仿宋_GB2312" w:hAnsi="Times New Roman" w:hint="eastAsia"/>
                <w:sz w:val="28"/>
                <w:szCs w:val="28"/>
              </w:rPr>
              <w:t>学时</w:t>
            </w:r>
          </w:p>
        </w:tc>
      </w:tr>
    </w:tbl>
    <w:p w14:paraId="61F6FA1B" w14:textId="43EC2651" w:rsidR="00CE7527" w:rsidRDefault="002D5BC4" w:rsidP="008602F9">
      <w:pPr>
        <w:pStyle w:val="af4"/>
        <w:ind w:firstLine="562"/>
      </w:pPr>
      <w:bookmarkStart w:id="41" w:name="_Toc20581879"/>
      <w:r>
        <w:rPr>
          <w:rFonts w:hint="eastAsia"/>
        </w:rPr>
        <w:t>（三）</w:t>
      </w:r>
      <w:bookmarkStart w:id="42" w:name="_Toc21619_WPSOffice_Level3"/>
      <w:r w:rsidR="001B4F6F">
        <w:rPr>
          <w:rFonts w:hint="eastAsia"/>
        </w:rPr>
        <w:t>课程实施方式</w:t>
      </w:r>
      <w:bookmarkEnd w:id="41"/>
      <w:bookmarkEnd w:id="42"/>
    </w:p>
    <w:p w14:paraId="43CC92B7" w14:textId="2DA1A211" w:rsidR="00CE7527" w:rsidRDefault="001B4F6F" w:rsidP="008602F9">
      <w:pPr>
        <w:pStyle w:val="ad"/>
        <w:snapToGrid/>
        <w:spacing w:beforeLines="50" w:before="156" w:afterLines="50" w:after="156" w:line="360" w:lineRule="auto"/>
        <w:ind w:firstLineChars="0" w:firstLine="557"/>
        <w:jc w:val="left"/>
        <w:rPr>
          <w:rFonts w:ascii="Times New Roman" w:eastAsia="仿宋_GB2312" w:hAnsi="Times New Roman"/>
          <w:sz w:val="28"/>
          <w:szCs w:val="28"/>
        </w:rPr>
      </w:pPr>
      <w:r w:rsidRPr="008602F9">
        <w:rPr>
          <w:rFonts w:ascii="Times New Roman" w:eastAsia="仿宋_GB2312" w:hAnsi="Times New Roman" w:hint="eastAsia"/>
          <w:b w:val="0"/>
          <w:sz w:val="28"/>
          <w:szCs w:val="28"/>
        </w:rPr>
        <w:t>提高培训课程设置遵循</w:t>
      </w:r>
      <w:r w:rsidRPr="008602F9">
        <w:rPr>
          <w:rFonts w:ascii="Times New Roman" w:eastAsia="仿宋_GB2312" w:hAnsi="Times New Roman" w:hint="cs"/>
          <w:b w:val="0"/>
          <w:sz w:val="28"/>
          <w:szCs w:val="28"/>
        </w:rPr>
        <w:t>“</w:t>
      </w:r>
      <w:r w:rsidRPr="008602F9">
        <w:rPr>
          <w:rFonts w:ascii="Times New Roman" w:eastAsia="仿宋_GB2312" w:hAnsi="Times New Roman" w:hint="eastAsia"/>
          <w:b w:val="0"/>
          <w:sz w:val="28"/>
          <w:szCs w:val="28"/>
        </w:rPr>
        <w:t>加深专业理解、解决实际问题和提升自身经验</w:t>
      </w:r>
      <w:r w:rsidRPr="008602F9">
        <w:rPr>
          <w:rFonts w:ascii="Times New Roman" w:eastAsia="仿宋_GB2312" w:hAnsi="Times New Roman" w:hint="cs"/>
          <w:b w:val="0"/>
          <w:sz w:val="28"/>
          <w:szCs w:val="28"/>
        </w:rPr>
        <w:t>”</w:t>
      </w:r>
      <w:r w:rsidRPr="008602F9">
        <w:rPr>
          <w:rFonts w:ascii="Times New Roman" w:eastAsia="仿宋_GB2312" w:hAnsi="Times New Roman" w:hint="eastAsia"/>
          <w:b w:val="0"/>
          <w:sz w:val="28"/>
          <w:szCs w:val="28"/>
        </w:rPr>
        <w:t>的基本理念，重在形成校长正确的办学思想，提高校长的科学管理和有效领导能力。培训学时为每五年累计不少于</w:t>
      </w:r>
      <w:r w:rsidRPr="008602F9">
        <w:rPr>
          <w:rFonts w:ascii="Times New Roman" w:eastAsia="仿宋_GB2312" w:hAnsi="Times New Roman"/>
          <w:b w:val="0"/>
          <w:sz w:val="28"/>
          <w:szCs w:val="28"/>
        </w:rPr>
        <w:t>240</w:t>
      </w:r>
      <w:r w:rsidRPr="008602F9">
        <w:rPr>
          <w:rFonts w:ascii="Times New Roman" w:eastAsia="仿宋_GB2312" w:hAnsi="Times New Roman" w:hint="eastAsia"/>
          <w:b w:val="0"/>
          <w:sz w:val="28"/>
          <w:szCs w:val="28"/>
        </w:rPr>
        <w:t>学时，可采取分段实施的方式进行培训。倡导专家讲授、案例研究、教育沙龙、</w:t>
      </w:r>
      <w:r w:rsidRPr="008602F9">
        <w:rPr>
          <w:rFonts w:ascii="Times New Roman" w:eastAsia="仿宋_GB2312" w:hAnsi="Times New Roman" w:hint="eastAsia"/>
          <w:b w:val="0"/>
          <w:sz w:val="28"/>
          <w:szCs w:val="28"/>
        </w:rPr>
        <w:lastRenderedPageBreak/>
        <w:t>问题研讨、工作坊、网络研修、</w:t>
      </w:r>
      <w:proofErr w:type="gramStart"/>
      <w:r w:rsidRPr="008602F9">
        <w:rPr>
          <w:rFonts w:ascii="Times New Roman" w:eastAsia="仿宋_GB2312" w:hAnsi="Times New Roman" w:hint="eastAsia"/>
          <w:b w:val="0"/>
          <w:sz w:val="28"/>
          <w:szCs w:val="28"/>
        </w:rPr>
        <w:t>跟岗挂职</w:t>
      </w:r>
      <w:proofErr w:type="gramEnd"/>
      <w:r w:rsidRPr="008602F9">
        <w:rPr>
          <w:rFonts w:ascii="Times New Roman" w:eastAsia="仿宋_GB2312" w:hAnsi="Times New Roman" w:hint="eastAsia"/>
          <w:b w:val="0"/>
          <w:sz w:val="28"/>
          <w:szCs w:val="28"/>
        </w:rPr>
        <w:t>等多种培训实施方式，强化基于学校现场、走进真实教育情境的培训策略</w:t>
      </w:r>
      <w:r>
        <w:rPr>
          <w:rFonts w:ascii="Times New Roman" w:eastAsia="仿宋_GB2312" w:hAnsi="Times New Roman" w:hint="eastAsia"/>
          <w:b w:val="0"/>
          <w:sz w:val="28"/>
          <w:szCs w:val="28"/>
        </w:rPr>
        <w:t>。</w:t>
      </w:r>
      <w:r w:rsidRPr="008602F9">
        <w:rPr>
          <w:rFonts w:ascii="Times New Roman" w:eastAsia="仿宋_GB2312" w:hAnsi="Times New Roman" w:hint="eastAsia"/>
          <w:b w:val="0"/>
          <w:sz w:val="28"/>
          <w:szCs w:val="28"/>
        </w:rPr>
        <w:t>诸如广东省中小学校长提高班</w:t>
      </w:r>
      <w:proofErr w:type="gramStart"/>
      <w:r w:rsidRPr="008602F9">
        <w:rPr>
          <w:rFonts w:ascii="Times New Roman" w:eastAsia="仿宋_GB2312" w:hAnsi="Times New Roman" w:hint="eastAsia"/>
          <w:b w:val="0"/>
          <w:sz w:val="28"/>
          <w:szCs w:val="28"/>
        </w:rPr>
        <w:t>的跟岗挂职</w:t>
      </w:r>
      <w:proofErr w:type="gramEnd"/>
      <w:r w:rsidRPr="008602F9">
        <w:rPr>
          <w:rFonts w:ascii="Times New Roman" w:eastAsia="仿宋_GB2312" w:hAnsi="Times New Roman" w:hint="eastAsia"/>
          <w:b w:val="0"/>
          <w:sz w:val="28"/>
          <w:szCs w:val="28"/>
        </w:rPr>
        <w:t>模式、名校长工作室的下校诊断模式、广州市卓越校长</w:t>
      </w:r>
      <w:proofErr w:type="gramStart"/>
      <w:r w:rsidRPr="008602F9">
        <w:rPr>
          <w:rFonts w:ascii="Times New Roman" w:eastAsia="仿宋_GB2312" w:hAnsi="Times New Roman" w:hint="eastAsia"/>
          <w:b w:val="0"/>
          <w:sz w:val="28"/>
          <w:szCs w:val="28"/>
        </w:rPr>
        <w:t>跟岗研修</w:t>
      </w:r>
      <w:proofErr w:type="gramEnd"/>
      <w:r w:rsidRPr="008602F9">
        <w:rPr>
          <w:rFonts w:ascii="Times New Roman" w:eastAsia="仿宋_GB2312" w:hAnsi="Times New Roman" w:hint="eastAsia"/>
          <w:b w:val="0"/>
          <w:sz w:val="28"/>
          <w:szCs w:val="28"/>
        </w:rPr>
        <w:t>项目的案例研究型教学模式等。</w:t>
      </w:r>
    </w:p>
    <w:p w14:paraId="1A255185" w14:textId="77777777" w:rsidR="00CE7527" w:rsidRDefault="001B4F6F" w:rsidP="0037019D">
      <w:pPr>
        <w:pStyle w:val="af2"/>
        <w:ind w:left="210" w:right="210"/>
      </w:pPr>
      <w:bookmarkStart w:id="43" w:name="_Toc20664_WPSOffice_Level2"/>
      <w:bookmarkStart w:id="44" w:name="_Toc20581880"/>
      <w:r>
        <w:rPr>
          <w:rFonts w:hint="eastAsia"/>
        </w:rPr>
        <w:t>三、高级研修</w:t>
      </w:r>
      <w:bookmarkEnd w:id="43"/>
      <w:bookmarkEnd w:id="44"/>
    </w:p>
    <w:p w14:paraId="24B52965" w14:textId="77777777" w:rsidR="00CE7527" w:rsidRDefault="001B4F6F" w:rsidP="0037019D">
      <w:pPr>
        <w:pStyle w:val="af4"/>
        <w:ind w:firstLine="562"/>
      </w:pPr>
      <w:bookmarkStart w:id="45" w:name="_Toc23344_WPSOffice_Level3"/>
      <w:bookmarkStart w:id="46" w:name="_Toc20581881"/>
      <w:r>
        <w:rPr>
          <w:rFonts w:hint="eastAsia"/>
        </w:rPr>
        <w:t>（一）课程目标</w:t>
      </w:r>
      <w:bookmarkEnd w:id="45"/>
      <w:bookmarkEnd w:id="46"/>
    </w:p>
    <w:p w14:paraId="5501C582" w14:textId="101BACAD"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面向成熟期校长，重在专业引领。旨在通过培训，促进校长研读教育名著、凝练办学治校思想、创新办学治校路径，形成办学治校的全局思维、战略思维和系统思维，示范引领区域教育的改革与发展。</w:t>
      </w:r>
    </w:p>
    <w:p w14:paraId="4002E072" w14:textId="77777777" w:rsidR="00CE7527" w:rsidRDefault="001B4F6F" w:rsidP="0037019D">
      <w:pPr>
        <w:pStyle w:val="af4"/>
        <w:ind w:firstLine="562"/>
      </w:pPr>
      <w:bookmarkStart w:id="47" w:name="_Toc23147_WPSOffice_Level3"/>
      <w:bookmarkStart w:id="48" w:name="_Toc20581882"/>
      <w:r>
        <w:t>（二）课程内容</w:t>
      </w:r>
      <w:bookmarkEnd w:id="47"/>
      <w:bookmarkEnd w:id="48"/>
    </w:p>
    <w:tbl>
      <w:tblPr>
        <w:tblStyle w:val="a9"/>
        <w:tblW w:w="8522" w:type="dxa"/>
        <w:tblLayout w:type="fixed"/>
        <w:tblLook w:val="04A0" w:firstRow="1" w:lastRow="0" w:firstColumn="1" w:lastColumn="0" w:noHBand="0" w:noVBand="1"/>
      </w:tblPr>
      <w:tblGrid>
        <w:gridCol w:w="1384"/>
        <w:gridCol w:w="2126"/>
        <w:gridCol w:w="3544"/>
        <w:gridCol w:w="1468"/>
      </w:tblGrid>
      <w:tr w:rsidR="00CE7527" w14:paraId="3B97D4C3" w14:textId="77777777">
        <w:tc>
          <w:tcPr>
            <w:tcW w:w="1384" w:type="dxa"/>
            <w:vAlign w:val="center"/>
          </w:tcPr>
          <w:p w14:paraId="4969558C" w14:textId="77777777" w:rsidR="00CE7527" w:rsidRDefault="001B4F6F">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模块</w:t>
            </w:r>
          </w:p>
        </w:tc>
        <w:tc>
          <w:tcPr>
            <w:tcW w:w="2126" w:type="dxa"/>
            <w:vAlign w:val="center"/>
          </w:tcPr>
          <w:p w14:paraId="6903B76B"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主要内容</w:t>
            </w:r>
          </w:p>
        </w:tc>
        <w:tc>
          <w:tcPr>
            <w:tcW w:w="3544" w:type="dxa"/>
            <w:vAlign w:val="center"/>
          </w:tcPr>
          <w:p w14:paraId="4EA082B9"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课程设置建议</w:t>
            </w:r>
          </w:p>
        </w:tc>
        <w:tc>
          <w:tcPr>
            <w:tcW w:w="1468" w:type="dxa"/>
            <w:vAlign w:val="center"/>
          </w:tcPr>
          <w:p w14:paraId="7EC3E0E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学时建议</w:t>
            </w:r>
          </w:p>
        </w:tc>
      </w:tr>
      <w:tr w:rsidR="00CE7527" w14:paraId="16B224D6" w14:textId="77777777" w:rsidTr="008602F9">
        <w:tc>
          <w:tcPr>
            <w:tcW w:w="1384" w:type="dxa"/>
            <w:vAlign w:val="center"/>
          </w:tcPr>
          <w:p w14:paraId="4ACA0465"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坚守</w:t>
            </w:r>
          </w:p>
          <w:p w14:paraId="43178270"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理想</w:t>
            </w:r>
          </w:p>
          <w:p w14:paraId="77F3E42B"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hint="eastAsia"/>
                <w:sz w:val="28"/>
                <w:szCs w:val="28"/>
              </w:rPr>
              <w:t>信念</w:t>
            </w:r>
          </w:p>
        </w:tc>
        <w:tc>
          <w:tcPr>
            <w:tcW w:w="2126" w:type="dxa"/>
          </w:tcPr>
          <w:p w14:paraId="62852B8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中国</w:t>
            </w:r>
            <w:r>
              <w:rPr>
                <w:rFonts w:ascii="Times New Roman" w:eastAsia="仿宋_GB2312" w:hAnsi="Times New Roman"/>
                <w:sz w:val="28"/>
                <w:szCs w:val="28"/>
              </w:rPr>
              <w:t>特色社会主义理论</w:t>
            </w:r>
          </w:p>
          <w:p w14:paraId="29E38EB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党的</w:t>
            </w:r>
            <w:r>
              <w:rPr>
                <w:rFonts w:ascii="Times New Roman" w:eastAsia="仿宋_GB2312" w:hAnsi="Times New Roman"/>
                <w:sz w:val="28"/>
                <w:szCs w:val="28"/>
              </w:rPr>
              <w:t>教育方针政策法规</w:t>
            </w:r>
          </w:p>
          <w:p w14:paraId="19E6F6E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立德树人使命担当</w:t>
            </w:r>
          </w:p>
          <w:p w14:paraId="4C9B798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教育优质均衡发展中的使命担当</w:t>
            </w:r>
          </w:p>
        </w:tc>
        <w:tc>
          <w:tcPr>
            <w:tcW w:w="3544" w:type="dxa"/>
          </w:tcPr>
          <w:p w14:paraId="0392EA72" w14:textId="10BC2A0A"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马克思主义、</w:t>
            </w:r>
            <w:r>
              <w:rPr>
                <w:rFonts w:ascii="Times New Roman" w:eastAsia="仿宋_GB2312" w:hAnsi="Times New Roman"/>
                <w:sz w:val="28"/>
                <w:szCs w:val="28"/>
              </w:rPr>
              <w:t>毛泽东思想、邓小平理论</w:t>
            </w:r>
            <w:r>
              <w:rPr>
                <w:rFonts w:ascii="Times New Roman" w:eastAsia="仿宋_GB2312" w:hAnsi="Times New Roman" w:hint="eastAsia"/>
                <w:sz w:val="28"/>
                <w:szCs w:val="28"/>
              </w:rPr>
              <w:t>、“</w:t>
            </w:r>
            <w:r>
              <w:rPr>
                <w:rFonts w:ascii="Times New Roman" w:eastAsia="仿宋_GB2312" w:hAnsi="Times New Roman"/>
                <w:sz w:val="28"/>
                <w:szCs w:val="28"/>
              </w:rPr>
              <w:t>三个代表</w:t>
            </w:r>
            <w:r>
              <w:rPr>
                <w:rFonts w:ascii="Times New Roman" w:eastAsia="仿宋_GB2312" w:hAnsi="Times New Roman" w:hint="eastAsia"/>
                <w:sz w:val="28"/>
                <w:szCs w:val="28"/>
              </w:rPr>
              <w:t>”</w:t>
            </w:r>
            <w:r>
              <w:rPr>
                <w:rFonts w:ascii="Times New Roman" w:eastAsia="仿宋_GB2312" w:hAnsi="Times New Roman"/>
                <w:sz w:val="28"/>
                <w:szCs w:val="28"/>
              </w:rPr>
              <w:t>重要思想</w:t>
            </w:r>
            <w:r>
              <w:rPr>
                <w:rFonts w:ascii="Times New Roman" w:eastAsia="仿宋_GB2312" w:hAnsi="Times New Roman" w:hint="eastAsia"/>
                <w:sz w:val="28"/>
                <w:szCs w:val="28"/>
              </w:rPr>
              <w:t>、</w:t>
            </w:r>
            <w:r>
              <w:rPr>
                <w:rFonts w:ascii="Times New Roman" w:eastAsia="仿宋_GB2312" w:hAnsi="Times New Roman"/>
                <w:sz w:val="28"/>
                <w:szCs w:val="28"/>
              </w:rPr>
              <w:t>科学发展观、习近平</w:t>
            </w:r>
            <w:r>
              <w:rPr>
                <w:rFonts w:ascii="Times New Roman" w:eastAsia="仿宋_GB2312" w:hAnsi="Times New Roman" w:hint="eastAsia"/>
                <w:sz w:val="28"/>
                <w:szCs w:val="28"/>
              </w:rPr>
              <w:t>新时代中国特色社会主义思想</w:t>
            </w:r>
          </w:p>
          <w:p w14:paraId="3638D12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党章</w:t>
            </w:r>
            <w:r>
              <w:rPr>
                <w:rFonts w:ascii="Times New Roman" w:eastAsia="仿宋_GB2312" w:hAnsi="Times New Roman"/>
                <w:sz w:val="28"/>
                <w:szCs w:val="28"/>
              </w:rPr>
              <w:t>和党的基本知识、党史国史、</w:t>
            </w:r>
            <w:r>
              <w:rPr>
                <w:rFonts w:ascii="Times New Roman" w:eastAsia="仿宋_GB2312" w:hAnsi="Times New Roman" w:hint="eastAsia"/>
                <w:sz w:val="28"/>
                <w:szCs w:val="28"/>
              </w:rPr>
              <w:t>党的</w:t>
            </w:r>
            <w:r>
              <w:rPr>
                <w:rFonts w:ascii="Times New Roman" w:eastAsia="仿宋_GB2312" w:hAnsi="Times New Roman"/>
                <w:sz w:val="28"/>
                <w:szCs w:val="28"/>
              </w:rPr>
              <w:t>优良传统与作风</w:t>
            </w:r>
          </w:p>
          <w:p w14:paraId="3CBDD3A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十九大会议精神及全国教育大会报告</w:t>
            </w:r>
          </w:p>
          <w:p w14:paraId="596CECB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lastRenderedPageBreak/>
              <w:t>4.</w:t>
            </w:r>
            <w:r>
              <w:rPr>
                <w:rFonts w:ascii="Times New Roman" w:eastAsia="仿宋_GB2312" w:hAnsi="Times New Roman" w:hint="eastAsia"/>
                <w:sz w:val="28"/>
                <w:szCs w:val="28"/>
              </w:rPr>
              <w:t>社会</w:t>
            </w:r>
            <w:r>
              <w:rPr>
                <w:rFonts w:ascii="Times New Roman" w:eastAsia="仿宋_GB2312" w:hAnsi="Times New Roman"/>
                <w:sz w:val="28"/>
                <w:szCs w:val="28"/>
              </w:rPr>
              <w:t>主义核心价值观与中华优秀传统文化</w:t>
            </w:r>
          </w:p>
          <w:p w14:paraId="42C1A31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教育方针</w:t>
            </w:r>
            <w:r>
              <w:rPr>
                <w:rFonts w:ascii="Times New Roman" w:eastAsia="仿宋_GB2312" w:hAnsi="Times New Roman"/>
                <w:sz w:val="28"/>
                <w:szCs w:val="28"/>
              </w:rPr>
              <w:t>政策法规</w:t>
            </w:r>
          </w:p>
          <w:p w14:paraId="199A59D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当代</w:t>
            </w:r>
            <w:r>
              <w:rPr>
                <w:rFonts w:ascii="Times New Roman" w:eastAsia="仿宋_GB2312" w:hAnsi="Times New Roman"/>
                <w:sz w:val="28"/>
                <w:szCs w:val="28"/>
              </w:rPr>
              <w:t>社会发展形势和国内外教育改革与发展动态</w:t>
            </w:r>
          </w:p>
          <w:p w14:paraId="51752E3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新时期广东精神解读</w:t>
            </w:r>
          </w:p>
          <w:p w14:paraId="177B257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8.</w:t>
            </w:r>
            <w:r>
              <w:rPr>
                <w:rFonts w:ascii="Times New Roman" w:eastAsia="仿宋_GB2312" w:hAnsi="Times New Roman" w:hint="eastAsia"/>
                <w:sz w:val="28"/>
                <w:szCs w:val="28"/>
              </w:rPr>
              <w:t>教育优质均衡发展与校长使命担当</w:t>
            </w:r>
          </w:p>
        </w:tc>
        <w:tc>
          <w:tcPr>
            <w:tcW w:w="1468" w:type="dxa"/>
            <w:vAlign w:val="center"/>
          </w:tcPr>
          <w:p w14:paraId="6A59EBA6"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根据</w:t>
            </w:r>
            <w:r>
              <w:rPr>
                <w:rFonts w:ascii="Times New Roman" w:eastAsia="仿宋_GB2312" w:hAnsi="Times New Roman"/>
                <w:sz w:val="28"/>
                <w:szCs w:val="28"/>
              </w:rPr>
              <w:t>课程设计安排相应学时</w:t>
            </w:r>
          </w:p>
        </w:tc>
      </w:tr>
      <w:tr w:rsidR="00CE7527" w14:paraId="51A8D945" w14:textId="77777777" w:rsidTr="008602F9">
        <w:tc>
          <w:tcPr>
            <w:tcW w:w="1384" w:type="dxa"/>
            <w:vAlign w:val="center"/>
          </w:tcPr>
          <w:p w14:paraId="4B3BDDF0"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规划</w:t>
            </w:r>
          </w:p>
          <w:p w14:paraId="52BE22D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学校</w:t>
            </w:r>
          </w:p>
          <w:p w14:paraId="634C80F4"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发展</w:t>
            </w:r>
          </w:p>
        </w:tc>
        <w:tc>
          <w:tcPr>
            <w:tcW w:w="2126" w:type="dxa"/>
          </w:tcPr>
          <w:p w14:paraId="08FBF67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国内外</w:t>
            </w:r>
            <w:r>
              <w:rPr>
                <w:rFonts w:ascii="Times New Roman" w:eastAsia="仿宋_GB2312" w:hAnsi="Times New Roman"/>
                <w:sz w:val="28"/>
                <w:szCs w:val="28"/>
              </w:rPr>
              <w:t>中学战略规划与管理</w:t>
            </w:r>
          </w:p>
          <w:p w14:paraId="452B2DA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办学思想</w:t>
            </w:r>
            <w:r>
              <w:rPr>
                <w:rFonts w:ascii="Times New Roman" w:eastAsia="仿宋_GB2312" w:hAnsi="Times New Roman"/>
                <w:sz w:val="28"/>
                <w:szCs w:val="28"/>
              </w:rPr>
              <w:t>凝练与办学</w:t>
            </w:r>
            <w:r>
              <w:rPr>
                <w:rFonts w:ascii="Times New Roman" w:eastAsia="仿宋_GB2312" w:hAnsi="Times New Roman" w:hint="eastAsia"/>
                <w:sz w:val="28"/>
                <w:szCs w:val="28"/>
              </w:rPr>
              <w:t>实践</w:t>
            </w:r>
            <w:r>
              <w:rPr>
                <w:rFonts w:ascii="Times New Roman" w:eastAsia="仿宋_GB2312" w:hAnsi="Times New Roman"/>
                <w:sz w:val="28"/>
                <w:szCs w:val="28"/>
              </w:rPr>
              <w:t>创新</w:t>
            </w:r>
          </w:p>
          <w:p w14:paraId="2483A4F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办学特色</w:t>
            </w:r>
            <w:r>
              <w:rPr>
                <w:rFonts w:ascii="Times New Roman" w:eastAsia="仿宋_GB2312" w:hAnsi="Times New Roman"/>
                <w:sz w:val="28"/>
                <w:szCs w:val="28"/>
              </w:rPr>
              <w:t>梳理与人才培养模式</w:t>
            </w:r>
            <w:r>
              <w:rPr>
                <w:rFonts w:ascii="Times New Roman" w:eastAsia="仿宋_GB2312" w:hAnsi="Times New Roman" w:hint="eastAsia"/>
                <w:sz w:val="28"/>
                <w:szCs w:val="28"/>
              </w:rPr>
              <w:t>探索</w:t>
            </w:r>
          </w:p>
        </w:tc>
        <w:tc>
          <w:tcPr>
            <w:tcW w:w="3544" w:type="dxa"/>
          </w:tcPr>
          <w:p w14:paraId="695C087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国内外</w:t>
            </w:r>
            <w:r>
              <w:rPr>
                <w:rFonts w:ascii="Times New Roman" w:eastAsia="仿宋_GB2312" w:hAnsi="Times New Roman"/>
                <w:sz w:val="28"/>
                <w:szCs w:val="28"/>
              </w:rPr>
              <w:t>中学教育发展动态与趋势</w:t>
            </w:r>
          </w:p>
          <w:p w14:paraId="0ABCD52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学校</w:t>
            </w:r>
            <w:r>
              <w:rPr>
                <w:rFonts w:ascii="Times New Roman" w:eastAsia="仿宋_GB2312" w:hAnsi="Times New Roman"/>
                <w:sz w:val="28"/>
                <w:szCs w:val="28"/>
              </w:rPr>
              <w:t>战略管理理论与方法</w:t>
            </w:r>
          </w:p>
          <w:p w14:paraId="094A2DE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国内外特色</w:t>
            </w:r>
            <w:r>
              <w:rPr>
                <w:rFonts w:ascii="Times New Roman" w:eastAsia="仿宋_GB2312" w:hAnsi="Times New Roman"/>
                <w:sz w:val="28"/>
                <w:szCs w:val="28"/>
              </w:rPr>
              <w:t>中学</w:t>
            </w:r>
            <w:r>
              <w:rPr>
                <w:rFonts w:ascii="Times New Roman" w:eastAsia="仿宋_GB2312" w:hAnsi="Times New Roman" w:hint="eastAsia"/>
                <w:sz w:val="28"/>
                <w:szCs w:val="28"/>
              </w:rPr>
              <w:t>办学案例</w:t>
            </w:r>
            <w:r>
              <w:rPr>
                <w:rFonts w:ascii="Times New Roman" w:eastAsia="仿宋_GB2312" w:hAnsi="Times New Roman"/>
                <w:sz w:val="28"/>
                <w:szCs w:val="28"/>
              </w:rPr>
              <w:t>解析</w:t>
            </w:r>
          </w:p>
          <w:p w14:paraId="7DCFF6F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校长办学</w:t>
            </w:r>
            <w:r>
              <w:rPr>
                <w:rFonts w:ascii="Times New Roman" w:eastAsia="仿宋_GB2312" w:hAnsi="Times New Roman"/>
                <w:sz w:val="28"/>
                <w:szCs w:val="28"/>
              </w:rPr>
              <w:t>治</w:t>
            </w:r>
            <w:r>
              <w:rPr>
                <w:rFonts w:ascii="Times New Roman" w:eastAsia="仿宋_GB2312" w:hAnsi="Times New Roman" w:hint="eastAsia"/>
                <w:sz w:val="28"/>
                <w:szCs w:val="28"/>
              </w:rPr>
              <w:t>校</w:t>
            </w:r>
            <w:r>
              <w:rPr>
                <w:rFonts w:ascii="Times New Roman" w:eastAsia="仿宋_GB2312" w:hAnsi="Times New Roman"/>
                <w:sz w:val="28"/>
                <w:szCs w:val="28"/>
              </w:rPr>
              <w:t>经验总结与</w:t>
            </w:r>
            <w:r>
              <w:rPr>
                <w:rFonts w:ascii="Times New Roman" w:eastAsia="仿宋_GB2312" w:hAnsi="Times New Roman" w:hint="eastAsia"/>
                <w:sz w:val="28"/>
                <w:szCs w:val="28"/>
              </w:rPr>
              <w:t>教育</w:t>
            </w:r>
            <w:r>
              <w:rPr>
                <w:rFonts w:ascii="Times New Roman" w:eastAsia="仿宋_GB2312" w:hAnsi="Times New Roman"/>
                <w:sz w:val="28"/>
                <w:szCs w:val="28"/>
              </w:rPr>
              <w:t>思想的凝练</w:t>
            </w:r>
          </w:p>
          <w:p w14:paraId="2E42723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学校</w:t>
            </w:r>
            <w:r>
              <w:rPr>
                <w:rFonts w:ascii="Times New Roman" w:eastAsia="仿宋_GB2312" w:hAnsi="Times New Roman"/>
                <w:sz w:val="28"/>
                <w:szCs w:val="28"/>
              </w:rPr>
              <w:t>发展规划评价与改造</w:t>
            </w:r>
          </w:p>
          <w:p w14:paraId="4623A36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广东经济社会教育发展形势解读</w:t>
            </w:r>
          </w:p>
        </w:tc>
        <w:tc>
          <w:tcPr>
            <w:tcW w:w="1468" w:type="dxa"/>
            <w:vAlign w:val="center"/>
          </w:tcPr>
          <w:p w14:paraId="6041A6C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w:t>
            </w:r>
            <w:r>
              <w:rPr>
                <w:rFonts w:ascii="Times New Roman" w:eastAsia="仿宋_GB2312" w:hAnsi="Times New Roman"/>
                <w:sz w:val="28"/>
                <w:szCs w:val="28"/>
              </w:rPr>
              <w:t>课程设计安排相应学时</w:t>
            </w:r>
          </w:p>
        </w:tc>
      </w:tr>
      <w:tr w:rsidR="00CE7527" w14:paraId="27EB739D" w14:textId="77777777" w:rsidTr="008602F9">
        <w:tc>
          <w:tcPr>
            <w:tcW w:w="1384" w:type="dxa"/>
            <w:vAlign w:val="center"/>
          </w:tcPr>
          <w:p w14:paraId="55A3FAE4"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营造</w:t>
            </w:r>
          </w:p>
          <w:p w14:paraId="0EDCD9F8"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育人</w:t>
            </w:r>
          </w:p>
          <w:p w14:paraId="49A2AA1A"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文化</w:t>
            </w:r>
          </w:p>
        </w:tc>
        <w:tc>
          <w:tcPr>
            <w:tcW w:w="2126" w:type="dxa"/>
          </w:tcPr>
          <w:p w14:paraId="00648B5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中华</w:t>
            </w:r>
            <w:r>
              <w:rPr>
                <w:rFonts w:ascii="Times New Roman" w:eastAsia="仿宋_GB2312" w:hAnsi="Times New Roman"/>
                <w:sz w:val="28"/>
                <w:szCs w:val="28"/>
              </w:rPr>
              <w:t>传统文化的传承与创新</w:t>
            </w:r>
          </w:p>
          <w:p w14:paraId="2C41CDD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办学思想</w:t>
            </w:r>
            <w:r>
              <w:rPr>
                <w:rFonts w:ascii="Times New Roman" w:eastAsia="仿宋_GB2312" w:hAnsi="Times New Roman"/>
                <w:sz w:val="28"/>
                <w:szCs w:val="28"/>
              </w:rPr>
              <w:t>与学校文化建设</w:t>
            </w:r>
          </w:p>
          <w:p w14:paraId="7383618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lastRenderedPageBreak/>
              <w:t>3.</w:t>
            </w:r>
            <w:r>
              <w:rPr>
                <w:rFonts w:ascii="Times New Roman" w:eastAsia="仿宋_GB2312" w:hAnsi="Times New Roman" w:hint="eastAsia"/>
                <w:sz w:val="28"/>
                <w:szCs w:val="28"/>
              </w:rPr>
              <w:t>学校文化</w:t>
            </w:r>
            <w:r>
              <w:rPr>
                <w:rFonts w:ascii="Times New Roman" w:eastAsia="仿宋_GB2312" w:hAnsi="Times New Roman"/>
                <w:sz w:val="28"/>
                <w:szCs w:val="28"/>
              </w:rPr>
              <w:t>特色</w:t>
            </w:r>
            <w:r>
              <w:rPr>
                <w:rFonts w:ascii="Times New Roman" w:eastAsia="仿宋_GB2312" w:hAnsi="Times New Roman" w:hint="eastAsia"/>
                <w:sz w:val="28"/>
                <w:szCs w:val="28"/>
              </w:rPr>
              <w:t>的</w:t>
            </w:r>
            <w:r>
              <w:rPr>
                <w:rFonts w:ascii="Times New Roman" w:eastAsia="仿宋_GB2312" w:hAnsi="Times New Roman"/>
                <w:sz w:val="28"/>
                <w:szCs w:val="28"/>
              </w:rPr>
              <w:t>培育</w:t>
            </w:r>
          </w:p>
        </w:tc>
        <w:tc>
          <w:tcPr>
            <w:tcW w:w="3544" w:type="dxa"/>
          </w:tcPr>
          <w:p w14:paraId="1241D39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1.</w:t>
            </w:r>
            <w:r>
              <w:rPr>
                <w:rFonts w:ascii="Times New Roman" w:eastAsia="仿宋_GB2312" w:hAnsi="Times New Roman" w:hint="eastAsia"/>
                <w:sz w:val="28"/>
                <w:szCs w:val="28"/>
              </w:rPr>
              <w:t>学校</w:t>
            </w:r>
            <w:r>
              <w:rPr>
                <w:rFonts w:ascii="Times New Roman" w:eastAsia="仿宋_GB2312" w:hAnsi="Times New Roman"/>
                <w:sz w:val="28"/>
                <w:szCs w:val="28"/>
              </w:rPr>
              <w:t>办学经验总结与办学思想凝练</w:t>
            </w:r>
          </w:p>
          <w:p w14:paraId="025EDD1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中学生</w:t>
            </w:r>
            <w:r>
              <w:rPr>
                <w:rFonts w:ascii="Times New Roman" w:eastAsia="仿宋_GB2312" w:hAnsi="Times New Roman"/>
                <w:sz w:val="28"/>
                <w:szCs w:val="28"/>
              </w:rPr>
              <w:t>成</w:t>
            </w:r>
            <w:proofErr w:type="gramStart"/>
            <w:r>
              <w:rPr>
                <w:rFonts w:ascii="Times New Roman" w:eastAsia="仿宋_GB2312" w:hAnsi="Times New Roman"/>
                <w:sz w:val="28"/>
                <w:szCs w:val="28"/>
              </w:rPr>
              <w:t>长需求</w:t>
            </w:r>
            <w:proofErr w:type="gramEnd"/>
            <w:r>
              <w:rPr>
                <w:rFonts w:ascii="Times New Roman" w:eastAsia="仿宋_GB2312" w:hAnsi="Times New Roman"/>
                <w:sz w:val="28"/>
                <w:szCs w:val="28"/>
              </w:rPr>
              <w:t>与社会责任、创新精神、实践能力培</w:t>
            </w:r>
            <w:r>
              <w:rPr>
                <w:rFonts w:ascii="Times New Roman" w:eastAsia="仿宋_GB2312" w:hAnsi="Times New Roman"/>
                <w:sz w:val="28"/>
                <w:szCs w:val="28"/>
              </w:rPr>
              <w:lastRenderedPageBreak/>
              <w:t>养</w:t>
            </w:r>
          </w:p>
          <w:p w14:paraId="0C5371C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基于学生</w:t>
            </w:r>
            <w:r>
              <w:rPr>
                <w:rFonts w:ascii="Times New Roman" w:eastAsia="仿宋_GB2312" w:hAnsi="Times New Roman"/>
                <w:sz w:val="28"/>
                <w:szCs w:val="28"/>
              </w:rPr>
              <w:t>综合素质</w:t>
            </w:r>
            <w:r>
              <w:rPr>
                <w:rFonts w:ascii="Times New Roman" w:eastAsia="仿宋_GB2312" w:hAnsi="Times New Roman" w:hint="eastAsia"/>
                <w:sz w:val="28"/>
                <w:szCs w:val="28"/>
              </w:rPr>
              <w:t>培养</w:t>
            </w:r>
            <w:r>
              <w:rPr>
                <w:rFonts w:ascii="Times New Roman" w:eastAsia="仿宋_GB2312" w:hAnsi="Times New Roman"/>
                <w:sz w:val="28"/>
                <w:szCs w:val="28"/>
              </w:rPr>
              <w:t>的学校管理文化创新</w:t>
            </w:r>
          </w:p>
          <w:p w14:paraId="784187C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中华</w:t>
            </w:r>
            <w:r>
              <w:rPr>
                <w:rFonts w:ascii="Times New Roman" w:eastAsia="仿宋_GB2312" w:hAnsi="Times New Roman"/>
                <w:sz w:val="28"/>
                <w:szCs w:val="28"/>
              </w:rPr>
              <w:t>优秀传统文化进校园创新方案设计</w:t>
            </w:r>
          </w:p>
          <w:p w14:paraId="0503115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国内外</w:t>
            </w:r>
            <w:r>
              <w:rPr>
                <w:rFonts w:ascii="Times New Roman" w:eastAsia="仿宋_GB2312" w:hAnsi="Times New Roman"/>
                <w:sz w:val="28"/>
                <w:szCs w:val="28"/>
              </w:rPr>
              <w:t>学校文化建设经典案例解析</w:t>
            </w:r>
          </w:p>
        </w:tc>
        <w:tc>
          <w:tcPr>
            <w:tcW w:w="1468" w:type="dxa"/>
            <w:vAlign w:val="center"/>
          </w:tcPr>
          <w:p w14:paraId="61BCED60"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根据</w:t>
            </w:r>
            <w:r>
              <w:rPr>
                <w:rFonts w:ascii="Times New Roman" w:eastAsia="仿宋_GB2312" w:hAnsi="Times New Roman"/>
                <w:sz w:val="28"/>
                <w:szCs w:val="28"/>
              </w:rPr>
              <w:t>课程设计安排相应学时</w:t>
            </w:r>
          </w:p>
        </w:tc>
      </w:tr>
      <w:tr w:rsidR="00CE7527" w14:paraId="2992F03F" w14:textId="77777777" w:rsidTr="008602F9">
        <w:tc>
          <w:tcPr>
            <w:tcW w:w="1384" w:type="dxa"/>
            <w:vAlign w:val="center"/>
          </w:tcPr>
          <w:p w14:paraId="0EBF0B8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领导</w:t>
            </w:r>
          </w:p>
          <w:p w14:paraId="522AFEE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课程</w:t>
            </w:r>
          </w:p>
          <w:p w14:paraId="5682E114"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教学</w:t>
            </w:r>
          </w:p>
        </w:tc>
        <w:tc>
          <w:tcPr>
            <w:tcW w:w="2126" w:type="dxa"/>
          </w:tcPr>
          <w:p w14:paraId="7601965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学校课程</w:t>
            </w:r>
            <w:r>
              <w:rPr>
                <w:rFonts w:ascii="Times New Roman" w:eastAsia="仿宋_GB2312" w:hAnsi="Times New Roman"/>
                <w:sz w:val="28"/>
                <w:szCs w:val="28"/>
              </w:rPr>
              <w:t>规划、开发、实施与评价的创新实践</w:t>
            </w:r>
          </w:p>
          <w:p w14:paraId="35F0FB1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课程</w:t>
            </w:r>
            <w:r>
              <w:rPr>
                <w:rFonts w:ascii="Times New Roman" w:eastAsia="仿宋_GB2312" w:hAnsi="Times New Roman"/>
                <w:sz w:val="28"/>
                <w:szCs w:val="28"/>
              </w:rPr>
              <w:t>与教学质量保障体系建设</w:t>
            </w:r>
          </w:p>
          <w:p w14:paraId="78DD94D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课堂</w:t>
            </w:r>
            <w:r>
              <w:rPr>
                <w:rFonts w:ascii="Times New Roman" w:eastAsia="仿宋_GB2312" w:hAnsi="Times New Roman"/>
                <w:sz w:val="28"/>
                <w:szCs w:val="28"/>
              </w:rPr>
              <w:t>教学改革与</w:t>
            </w:r>
            <w:r>
              <w:rPr>
                <w:rFonts w:ascii="Times New Roman" w:eastAsia="仿宋_GB2312" w:hAnsi="Times New Roman" w:hint="eastAsia"/>
                <w:sz w:val="28"/>
                <w:szCs w:val="28"/>
              </w:rPr>
              <w:t>学生</w:t>
            </w:r>
            <w:r>
              <w:rPr>
                <w:rFonts w:ascii="Times New Roman" w:eastAsia="仿宋_GB2312" w:hAnsi="Times New Roman"/>
                <w:sz w:val="28"/>
                <w:szCs w:val="28"/>
              </w:rPr>
              <w:t>深度学习</w:t>
            </w:r>
            <w:r>
              <w:rPr>
                <w:rFonts w:ascii="Times New Roman" w:eastAsia="仿宋_GB2312" w:hAnsi="Times New Roman" w:hint="eastAsia"/>
                <w:sz w:val="28"/>
                <w:szCs w:val="28"/>
              </w:rPr>
              <w:t>实践</w:t>
            </w:r>
            <w:r>
              <w:rPr>
                <w:rFonts w:ascii="Times New Roman" w:eastAsia="仿宋_GB2312" w:hAnsi="Times New Roman"/>
                <w:sz w:val="28"/>
                <w:szCs w:val="28"/>
              </w:rPr>
              <w:t>创新</w:t>
            </w:r>
          </w:p>
        </w:tc>
        <w:tc>
          <w:tcPr>
            <w:tcW w:w="3544" w:type="dxa"/>
          </w:tcPr>
          <w:p w14:paraId="67A3129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学校</w:t>
            </w:r>
            <w:r>
              <w:rPr>
                <w:rFonts w:ascii="Times New Roman" w:eastAsia="仿宋_GB2312" w:hAnsi="Times New Roman"/>
                <w:sz w:val="28"/>
                <w:szCs w:val="28"/>
              </w:rPr>
              <w:t>课程建设经验与思想凝练</w:t>
            </w:r>
          </w:p>
          <w:p w14:paraId="760DA7B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学校课程规划</w:t>
            </w:r>
            <w:r>
              <w:rPr>
                <w:rFonts w:ascii="Times New Roman" w:eastAsia="仿宋_GB2312" w:hAnsi="Times New Roman"/>
                <w:sz w:val="28"/>
                <w:szCs w:val="28"/>
              </w:rPr>
              <w:t>、开发、实施与评价的创新实践</w:t>
            </w:r>
          </w:p>
          <w:p w14:paraId="04E8D8E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中学生</w:t>
            </w:r>
            <w:r>
              <w:rPr>
                <w:rFonts w:ascii="Times New Roman" w:eastAsia="仿宋_GB2312" w:hAnsi="Times New Roman"/>
                <w:sz w:val="28"/>
                <w:szCs w:val="28"/>
              </w:rPr>
              <w:t>核心素养与跨学科主题教育活动设计</w:t>
            </w:r>
          </w:p>
          <w:p w14:paraId="73D6B8D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学段之间</w:t>
            </w:r>
            <w:r>
              <w:rPr>
                <w:rFonts w:ascii="Times New Roman" w:eastAsia="仿宋_GB2312" w:hAnsi="Times New Roman"/>
                <w:sz w:val="28"/>
                <w:szCs w:val="28"/>
              </w:rPr>
              <w:t>、</w:t>
            </w:r>
            <w:r>
              <w:rPr>
                <w:rFonts w:ascii="Times New Roman" w:eastAsia="仿宋_GB2312" w:hAnsi="Times New Roman" w:hint="eastAsia"/>
                <w:sz w:val="28"/>
                <w:szCs w:val="28"/>
              </w:rPr>
              <w:t>课内</w:t>
            </w:r>
            <w:r>
              <w:rPr>
                <w:rFonts w:ascii="Times New Roman" w:eastAsia="仿宋_GB2312" w:hAnsi="Times New Roman"/>
                <w:sz w:val="28"/>
                <w:szCs w:val="28"/>
              </w:rPr>
              <w:t>与课外、校内与校外课程衔接</w:t>
            </w:r>
          </w:p>
          <w:p w14:paraId="0F7EDC0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互联网</w:t>
            </w:r>
            <w:r>
              <w:rPr>
                <w:rFonts w:ascii="Times New Roman" w:eastAsia="仿宋_GB2312" w:hAnsi="Times New Roman"/>
                <w:sz w:val="28"/>
                <w:szCs w:val="28"/>
              </w:rPr>
              <w:t>+</w:t>
            </w:r>
            <w:r>
              <w:rPr>
                <w:rFonts w:ascii="Times New Roman" w:eastAsia="仿宋_GB2312" w:hAnsi="Times New Roman"/>
                <w:sz w:val="28"/>
                <w:szCs w:val="28"/>
              </w:rPr>
              <w:t>课程</w:t>
            </w:r>
            <w:r>
              <w:rPr>
                <w:rFonts w:ascii="Times New Roman" w:eastAsia="仿宋_GB2312" w:hAnsi="Times New Roman" w:hint="eastAsia"/>
                <w:sz w:val="28"/>
                <w:szCs w:val="28"/>
              </w:rPr>
              <w:t>/</w:t>
            </w:r>
            <w:r>
              <w:rPr>
                <w:rFonts w:ascii="Times New Roman" w:eastAsia="仿宋_GB2312" w:hAnsi="Times New Roman" w:hint="eastAsia"/>
                <w:sz w:val="28"/>
                <w:szCs w:val="28"/>
              </w:rPr>
              <w:t>学习</w:t>
            </w:r>
            <w:r>
              <w:rPr>
                <w:rFonts w:ascii="Times New Roman" w:eastAsia="仿宋_GB2312" w:hAnsi="Times New Roman" w:hint="eastAsia"/>
                <w:sz w:val="28"/>
                <w:szCs w:val="28"/>
              </w:rPr>
              <w:t>/</w:t>
            </w:r>
            <w:r>
              <w:rPr>
                <w:rFonts w:ascii="Times New Roman" w:eastAsia="仿宋_GB2312" w:hAnsi="Times New Roman" w:hint="eastAsia"/>
                <w:sz w:val="28"/>
                <w:szCs w:val="28"/>
              </w:rPr>
              <w:t>评价</w:t>
            </w:r>
          </w:p>
          <w:p w14:paraId="10CC38E3" w14:textId="77777777" w:rsidR="00CE7527" w:rsidRPr="008602F9" w:rsidRDefault="001B4F6F">
            <w:pPr>
              <w:pStyle w:val="ae"/>
              <w:snapToGrid/>
              <w:spacing w:line="360" w:lineRule="auto"/>
              <w:ind w:firstLineChars="0" w:firstLine="0"/>
              <w:jc w:val="left"/>
              <w:rPr>
                <w:rFonts w:ascii="Times New Roman" w:eastAsia="仿宋_GB2312" w:hAnsi="Times New Roman"/>
                <w:spacing w:val="-20"/>
                <w:sz w:val="28"/>
                <w:szCs w:val="28"/>
              </w:rPr>
            </w:pPr>
            <w:r w:rsidRPr="008602F9">
              <w:rPr>
                <w:rFonts w:ascii="Times New Roman" w:eastAsia="仿宋_GB2312" w:hAnsi="Times New Roman" w:hint="eastAsia"/>
                <w:spacing w:val="-20"/>
                <w:sz w:val="28"/>
                <w:szCs w:val="28"/>
              </w:rPr>
              <w:t>6.</w:t>
            </w:r>
            <w:r w:rsidRPr="008602F9">
              <w:rPr>
                <w:rFonts w:ascii="Times New Roman" w:eastAsia="仿宋_GB2312" w:hAnsi="Times New Roman" w:hint="eastAsia"/>
                <w:spacing w:val="-20"/>
                <w:sz w:val="28"/>
                <w:szCs w:val="28"/>
              </w:rPr>
              <w:t>岭南特色学校课程体系构建</w:t>
            </w:r>
          </w:p>
        </w:tc>
        <w:tc>
          <w:tcPr>
            <w:tcW w:w="1468" w:type="dxa"/>
            <w:vAlign w:val="center"/>
          </w:tcPr>
          <w:p w14:paraId="05AF1A5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根据课程设计</w:t>
            </w:r>
            <w:r>
              <w:rPr>
                <w:rFonts w:ascii="Times New Roman" w:eastAsia="仿宋_GB2312" w:hAnsi="Times New Roman"/>
                <w:sz w:val="28"/>
                <w:szCs w:val="28"/>
              </w:rPr>
              <w:t>安排相应学时</w:t>
            </w:r>
          </w:p>
        </w:tc>
      </w:tr>
      <w:tr w:rsidR="00CE7527" w14:paraId="438F69AC" w14:textId="77777777" w:rsidTr="008602F9">
        <w:tc>
          <w:tcPr>
            <w:tcW w:w="1384" w:type="dxa"/>
            <w:vAlign w:val="center"/>
          </w:tcPr>
          <w:p w14:paraId="05177CE7"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引领</w:t>
            </w:r>
          </w:p>
          <w:p w14:paraId="711F5F7D"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教师</w:t>
            </w:r>
          </w:p>
          <w:p w14:paraId="5B9F39BE"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成长</w:t>
            </w:r>
          </w:p>
        </w:tc>
        <w:tc>
          <w:tcPr>
            <w:tcW w:w="2126" w:type="dxa"/>
          </w:tcPr>
          <w:p w14:paraId="0677074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教师队伍建设总结反思</w:t>
            </w:r>
          </w:p>
          <w:p w14:paraId="1F5E7BFE"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国内外</w:t>
            </w:r>
            <w:r>
              <w:rPr>
                <w:rFonts w:ascii="Times New Roman" w:eastAsia="仿宋_GB2312" w:hAnsi="Times New Roman"/>
                <w:sz w:val="28"/>
                <w:szCs w:val="28"/>
              </w:rPr>
              <w:t>教师专业发展领域创新项目设计与</w:t>
            </w:r>
            <w:r>
              <w:rPr>
                <w:rFonts w:ascii="Times New Roman" w:eastAsia="仿宋_GB2312" w:hAnsi="Times New Roman"/>
                <w:sz w:val="28"/>
                <w:szCs w:val="28"/>
              </w:rPr>
              <w:lastRenderedPageBreak/>
              <w:t>实施</w:t>
            </w:r>
          </w:p>
          <w:p w14:paraId="06C7934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教师</w:t>
            </w:r>
            <w:r>
              <w:rPr>
                <w:rFonts w:ascii="Times New Roman" w:eastAsia="仿宋_GB2312" w:hAnsi="Times New Roman"/>
                <w:sz w:val="28"/>
                <w:szCs w:val="28"/>
              </w:rPr>
              <w:t>团队的培养与精神</w:t>
            </w:r>
            <w:r>
              <w:rPr>
                <w:rFonts w:ascii="Times New Roman" w:eastAsia="仿宋_GB2312" w:hAnsi="Times New Roman" w:hint="eastAsia"/>
                <w:sz w:val="28"/>
                <w:szCs w:val="28"/>
              </w:rPr>
              <w:t>引领</w:t>
            </w:r>
          </w:p>
        </w:tc>
        <w:tc>
          <w:tcPr>
            <w:tcW w:w="3544" w:type="dxa"/>
          </w:tcPr>
          <w:p w14:paraId="3169894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lastRenderedPageBreak/>
              <w:t>1.</w:t>
            </w:r>
            <w:r>
              <w:rPr>
                <w:rFonts w:ascii="Times New Roman" w:eastAsia="仿宋_GB2312" w:hAnsi="Times New Roman" w:hint="eastAsia"/>
                <w:sz w:val="28"/>
                <w:szCs w:val="28"/>
              </w:rPr>
              <w:t>教师</w:t>
            </w:r>
            <w:r>
              <w:rPr>
                <w:rFonts w:ascii="Times New Roman" w:eastAsia="仿宋_GB2312" w:hAnsi="Times New Roman"/>
                <w:sz w:val="28"/>
                <w:szCs w:val="28"/>
              </w:rPr>
              <w:t>队伍建设的经验总结与思想凝练</w:t>
            </w:r>
          </w:p>
          <w:p w14:paraId="38C4EA2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教师专业</w:t>
            </w:r>
            <w:r>
              <w:rPr>
                <w:rFonts w:ascii="Times New Roman" w:eastAsia="仿宋_GB2312" w:hAnsi="Times New Roman"/>
                <w:sz w:val="28"/>
                <w:szCs w:val="28"/>
              </w:rPr>
              <w:t>发展平台构建创新实践</w:t>
            </w:r>
          </w:p>
          <w:p w14:paraId="7558715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中学优秀</w:t>
            </w:r>
            <w:r>
              <w:rPr>
                <w:rFonts w:ascii="Times New Roman" w:eastAsia="仿宋_GB2312" w:hAnsi="Times New Roman"/>
                <w:sz w:val="28"/>
                <w:szCs w:val="28"/>
              </w:rPr>
              <w:t>教师队伍团队文</w:t>
            </w:r>
            <w:r>
              <w:rPr>
                <w:rFonts w:ascii="Times New Roman" w:eastAsia="仿宋_GB2312" w:hAnsi="Times New Roman"/>
                <w:sz w:val="28"/>
                <w:szCs w:val="28"/>
              </w:rPr>
              <w:lastRenderedPageBreak/>
              <w:t>化建设</w:t>
            </w:r>
          </w:p>
          <w:p w14:paraId="5D015B9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教师</w:t>
            </w:r>
            <w:r>
              <w:rPr>
                <w:rFonts w:ascii="Times New Roman" w:eastAsia="仿宋_GB2312" w:hAnsi="Times New Roman"/>
                <w:sz w:val="28"/>
                <w:szCs w:val="28"/>
              </w:rPr>
              <w:t>激励与评价机制</w:t>
            </w:r>
            <w:r>
              <w:rPr>
                <w:rFonts w:ascii="Times New Roman" w:eastAsia="仿宋_GB2312" w:hAnsi="Times New Roman" w:hint="eastAsia"/>
                <w:sz w:val="28"/>
                <w:szCs w:val="28"/>
              </w:rPr>
              <w:t>创新</w:t>
            </w:r>
          </w:p>
          <w:p w14:paraId="18239E3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国内外</w:t>
            </w:r>
            <w:r>
              <w:rPr>
                <w:rFonts w:ascii="Times New Roman" w:eastAsia="仿宋_GB2312" w:hAnsi="Times New Roman"/>
                <w:sz w:val="28"/>
                <w:szCs w:val="28"/>
              </w:rPr>
              <w:t>优秀教师专业成长典型案例分析</w:t>
            </w:r>
          </w:p>
        </w:tc>
        <w:tc>
          <w:tcPr>
            <w:tcW w:w="1468" w:type="dxa"/>
            <w:vAlign w:val="center"/>
          </w:tcPr>
          <w:p w14:paraId="2979DFE7"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根据</w:t>
            </w:r>
            <w:r>
              <w:rPr>
                <w:rFonts w:ascii="Times New Roman" w:eastAsia="仿宋_GB2312" w:hAnsi="Times New Roman"/>
                <w:sz w:val="28"/>
                <w:szCs w:val="28"/>
              </w:rPr>
              <w:t>课程</w:t>
            </w:r>
            <w:r>
              <w:rPr>
                <w:rFonts w:ascii="Times New Roman" w:eastAsia="仿宋_GB2312" w:hAnsi="Times New Roman" w:hint="eastAsia"/>
                <w:sz w:val="28"/>
                <w:szCs w:val="28"/>
              </w:rPr>
              <w:t>设计</w:t>
            </w:r>
            <w:r>
              <w:rPr>
                <w:rFonts w:ascii="Times New Roman" w:eastAsia="仿宋_GB2312" w:hAnsi="Times New Roman"/>
                <w:sz w:val="28"/>
                <w:szCs w:val="28"/>
              </w:rPr>
              <w:t>安排相关学时</w:t>
            </w:r>
          </w:p>
        </w:tc>
      </w:tr>
      <w:tr w:rsidR="00CE7527" w14:paraId="54821ED1" w14:textId="77777777" w:rsidTr="008602F9">
        <w:tc>
          <w:tcPr>
            <w:tcW w:w="1384" w:type="dxa"/>
            <w:vAlign w:val="center"/>
          </w:tcPr>
          <w:p w14:paraId="6FD5D3A2"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lastRenderedPageBreak/>
              <w:t>优化</w:t>
            </w:r>
          </w:p>
          <w:p w14:paraId="7924DA1F"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内部</w:t>
            </w:r>
          </w:p>
          <w:p w14:paraId="15D0C33C"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管理</w:t>
            </w:r>
          </w:p>
        </w:tc>
        <w:tc>
          <w:tcPr>
            <w:tcW w:w="2126" w:type="dxa"/>
          </w:tcPr>
          <w:p w14:paraId="04DEA4E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国内外</w:t>
            </w:r>
            <w:r>
              <w:rPr>
                <w:rFonts w:ascii="Times New Roman" w:eastAsia="仿宋_GB2312" w:hAnsi="Times New Roman"/>
                <w:sz w:val="28"/>
                <w:szCs w:val="28"/>
              </w:rPr>
              <w:t>教育管理与教育领导理论新进展</w:t>
            </w:r>
          </w:p>
          <w:p w14:paraId="6C68C5B2" w14:textId="77777777" w:rsidR="00CE7527" w:rsidRPr="008602F9" w:rsidRDefault="001B4F6F">
            <w:pPr>
              <w:pStyle w:val="ae"/>
              <w:snapToGrid/>
              <w:spacing w:line="360" w:lineRule="auto"/>
              <w:ind w:firstLineChars="0" w:firstLine="0"/>
              <w:jc w:val="left"/>
              <w:rPr>
                <w:rFonts w:ascii="Times New Roman" w:eastAsia="仿宋_GB2312" w:hAnsi="Times New Roman"/>
                <w:spacing w:val="-20"/>
                <w:sz w:val="28"/>
                <w:szCs w:val="28"/>
              </w:rPr>
            </w:pPr>
            <w:r w:rsidRPr="008602F9">
              <w:rPr>
                <w:rFonts w:ascii="Times New Roman" w:eastAsia="仿宋_GB2312" w:hAnsi="Times New Roman"/>
                <w:spacing w:val="-20"/>
                <w:sz w:val="28"/>
                <w:szCs w:val="28"/>
              </w:rPr>
              <w:t>2.</w:t>
            </w:r>
            <w:r w:rsidRPr="008602F9">
              <w:rPr>
                <w:rFonts w:ascii="Times New Roman" w:eastAsia="仿宋_GB2312" w:hAnsi="Times New Roman" w:hint="eastAsia"/>
                <w:spacing w:val="-20"/>
                <w:sz w:val="28"/>
                <w:szCs w:val="28"/>
              </w:rPr>
              <w:t>学校管理</w:t>
            </w:r>
            <w:r w:rsidRPr="008602F9">
              <w:rPr>
                <w:rFonts w:ascii="Times New Roman" w:eastAsia="仿宋_GB2312" w:hAnsi="Times New Roman"/>
                <w:spacing w:val="-20"/>
                <w:sz w:val="28"/>
                <w:szCs w:val="28"/>
              </w:rPr>
              <w:t>思想凝练与管理文化</w:t>
            </w:r>
          </w:p>
          <w:p w14:paraId="0A753C1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sidRPr="008602F9">
              <w:rPr>
                <w:rFonts w:ascii="Times New Roman" w:eastAsia="仿宋_GB2312" w:hAnsi="Times New Roman"/>
                <w:spacing w:val="-20"/>
                <w:sz w:val="28"/>
                <w:szCs w:val="28"/>
              </w:rPr>
              <w:t>3.</w:t>
            </w:r>
            <w:r w:rsidRPr="008602F9">
              <w:rPr>
                <w:rFonts w:ascii="Times New Roman" w:eastAsia="仿宋_GB2312" w:hAnsi="Times New Roman" w:hint="eastAsia"/>
                <w:spacing w:val="-20"/>
                <w:sz w:val="28"/>
                <w:szCs w:val="28"/>
              </w:rPr>
              <w:t>学校</w:t>
            </w:r>
            <w:r w:rsidRPr="008602F9">
              <w:rPr>
                <w:rFonts w:ascii="Times New Roman" w:eastAsia="仿宋_GB2312" w:hAnsi="Times New Roman"/>
                <w:spacing w:val="-20"/>
                <w:sz w:val="28"/>
                <w:szCs w:val="28"/>
              </w:rPr>
              <w:t>管理</w:t>
            </w:r>
            <w:r w:rsidRPr="008602F9">
              <w:rPr>
                <w:rFonts w:ascii="Times New Roman" w:eastAsia="仿宋_GB2312" w:hAnsi="Times New Roman" w:hint="eastAsia"/>
                <w:spacing w:val="-20"/>
                <w:sz w:val="28"/>
                <w:szCs w:val="28"/>
              </w:rPr>
              <w:t>实践创新与</w:t>
            </w:r>
            <w:r w:rsidRPr="008602F9">
              <w:rPr>
                <w:rFonts w:ascii="Times New Roman" w:eastAsia="仿宋_GB2312" w:hAnsi="Times New Roman"/>
                <w:spacing w:val="-20"/>
                <w:sz w:val="28"/>
                <w:szCs w:val="28"/>
              </w:rPr>
              <w:t>示范</w:t>
            </w:r>
            <w:r w:rsidRPr="008602F9">
              <w:rPr>
                <w:rFonts w:ascii="Times New Roman" w:eastAsia="仿宋_GB2312" w:hAnsi="Times New Roman" w:hint="eastAsia"/>
                <w:spacing w:val="-20"/>
                <w:sz w:val="28"/>
                <w:szCs w:val="28"/>
              </w:rPr>
              <w:t>引领</w:t>
            </w:r>
          </w:p>
        </w:tc>
        <w:tc>
          <w:tcPr>
            <w:tcW w:w="3544" w:type="dxa"/>
          </w:tcPr>
          <w:p w14:paraId="4E8E428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hint="eastAsia"/>
                <w:sz w:val="28"/>
                <w:szCs w:val="28"/>
              </w:rPr>
              <w:t>学校</w:t>
            </w:r>
            <w:r>
              <w:rPr>
                <w:rFonts w:ascii="Times New Roman" w:eastAsia="仿宋_GB2312" w:hAnsi="Times New Roman"/>
                <w:sz w:val="28"/>
                <w:szCs w:val="28"/>
              </w:rPr>
              <w:t>管理思想提炼的技术与方法</w:t>
            </w:r>
          </w:p>
          <w:p w14:paraId="4299F8AC"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hint="eastAsia"/>
                <w:sz w:val="28"/>
                <w:szCs w:val="28"/>
              </w:rPr>
              <w:t>教育</w:t>
            </w:r>
            <w:r>
              <w:rPr>
                <w:rFonts w:ascii="Times New Roman" w:eastAsia="仿宋_GB2312" w:hAnsi="Times New Roman"/>
                <w:sz w:val="28"/>
                <w:szCs w:val="28"/>
              </w:rPr>
              <w:t>管理与教育领导前沿理论</w:t>
            </w:r>
          </w:p>
          <w:p w14:paraId="27E5C5F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hint="eastAsia"/>
                <w:sz w:val="28"/>
                <w:szCs w:val="28"/>
              </w:rPr>
              <w:t>学校内部</w:t>
            </w:r>
            <w:r>
              <w:rPr>
                <w:rFonts w:ascii="Times New Roman" w:eastAsia="仿宋_GB2312" w:hAnsi="Times New Roman"/>
                <w:sz w:val="28"/>
                <w:szCs w:val="28"/>
              </w:rPr>
              <w:t>治理体系与管理团队能力现代化的建设</w:t>
            </w:r>
          </w:p>
          <w:p w14:paraId="34E8424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hint="eastAsia"/>
                <w:sz w:val="28"/>
                <w:szCs w:val="28"/>
              </w:rPr>
              <w:t>知名企业</w:t>
            </w:r>
            <w:r>
              <w:rPr>
                <w:rFonts w:ascii="Times New Roman" w:eastAsia="仿宋_GB2312" w:hAnsi="Times New Roman"/>
                <w:sz w:val="28"/>
                <w:szCs w:val="28"/>
              </w:rPr>
              <w:t>与组织管理案例解析</w:t>
            </w:r>
          </w:p>
          <w:p w14:paraId="4D43D52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hint="eastAsia"/>
                <w:sz w:val="28"/>
                <w:szCs w:val="28"/>
              </w:rPr>
              <w:t>薄弱</w:t>
            </w:r>
            <w:r>
              <w:rPr>
                <w:rFonts w:ascii="Times New Roman" w:eastAsia="仿宋_GB2312" w:hAnsi="Times New Roman"/>
                <w:sz w:val="28"/>
                <w:szCs w:val="28"/>
              </w:rPr>
              <w:t>学校改进指导的理论与实践</w:t>
            </w:r>
          </w:p>
          <w:p w14:paraId="3E54B22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粤派校长专题：教育家型校长办学典型案例</w:t>
            </w:r>
          </w:p>
        </w:tc>
        <w:tc>
          <w:tcPr>
            <w:tcW w:w="1468" w:type="dxa"/>
            <w:vAlign w:val="center"/>
          </w:tcPr>
          <w:p w14:paraId="52424C9E"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w:t>
            </w:r>
            <w:r>
              <w:rPr>
                <w:rFonts w:ascii="Times New Roman" w:eastAsia="仿宋_GB2312" w:hAnsi="Times New Roman"/>
                <w:sz w:val="28"/>
                <w:szCs w:val="28"/>
              </w:rPr>
              <w:t>课程设计安排相应学时</w:t>
            </w:r>
          </w:p>
        </w:tc>
      </w:tr>
      <w:tr w:rsidR="00CE7527" w14:paraId="3ED1D4CE" w14:textId="77777777" w:rsidTr="008602F9">
        <w:trPr>
          <w:trHeight w:val="2684"/>
        </w:trPr>
        <w:tc>
          <w:tcPr>
            <w:tcW w:w="1384" w:type="dxa"/>
            <w:vAlign w:val="center"/>
          </w:tcPr>
          <w:p w14:paraId="1EE51477"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调适</w:t>
            </w:r>
          </w:p>
          <w:p w14:paraId="554ED938"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外部</w:t>
            </w:r>
          </w:p>
          <w:p w14:paraId="4CF017D4" w14:textId="77777777" w:rsidR="00CE7527" w:rsidRDefault="001B4F6F" w:rsidP="008602F9">
            <w:pPr>
              <w:pStyle w:val="ae"/>
              <w:snapToGrid/>
              <w:spacing w:line="360" w:lineRule="auto"/>
              <w:ind w:firstLineChars="100" w:firstLine="280"/>
              <w:rPr>
                <w:rFonts w:ascii="Times New Roman" w:eastAsia="仿宋_GB2312" w:hAnsi="Times New Roman"/>
                <w:sz w:val="28"/>
                <w:szCs w:val="28"/>
              </w:rPr>
            </w:pPr>
            <w:r>
              <w:rPr>
                <w:rFonts w:ascii="Times New Roman" w:eastAsia="仿宋_GB2312" w:hAnsi="Times New Roman"/>
                <w:sz w:val="28"/>
                <w:szCs w:val="28"/>
              </w:rPr>
              <w:t>环境</w:t>
            </w:r>
          </w:p>
        </w:tc>
        <w:tc>
          <w:tcPr>
            <w:tcW w:w="2126" w:type="dxa"/>
          </w:tcPr>
          <w:p w14:paraId="31CEFBB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国内外</w:t>
            </w:r>
            <w:proofErr w:type="gramStart"/>
            <w:r>
              <w:rPr>
                <w:rFonts w:ascii="Times New Roman" w:eastAsia="仿宋_GB2312" w:hAnsi="Times New Roman" w:hint="eastAsia"/>
                <w:sz w:val="28"/>
                <w:szCs w:val="28"/>
              </w:rPr>
              <w:t>优质学校</w:t>
            </w:r>
            <w:proofErr w:type="gramEnd"/>
            <w:r>
              <w:rPr>
                <w:rFonts w:ascii="Times New Roman" w:eastAsia="仿宋_GB2312" w:hAnsi="Times New Roman" w:hint="eastAsia"/>
                <w:sz w:val="28"/>
                <w:szCs w:val="28"/>
              </w:rPr>
              <w:t>品牌的建设与分析</w:t>
            </w:r>
          </w:p>
          <w:p w14:paraId="6C9BF4F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学校外部环境调</w:t>
            </w:r>
            <w:proofErr w:type="gramStart"/>
            <w:r>
              <w:rPr>
                <w:rFonts w:ascii="Times New Roman" w:eastAsia="仿宋_GB2312" w:hAnsi="Times New Roman" w:hint="eastAsia"/>
                <w:sz w:val="28"/>
                <w:szCs w:val="28"/>
              </w:rPr>
              <w:t>适经验</w:t>
            </w:r>
            <w:proofErr w:type="gramEnd"/>
            <w:r>
              <w:rPr>
                <w:rFonts w:ascii="Times New Roman" w:eastAsia="仿宋_GB2312" w:hAnsi="Times New Roman" w:hint="eastAsia"/>
                <w:sz w:val="28"/>
                <w:szCs w:val="28"/>
              </w:rPr>
              <w:t>反思与思想凝练</w:t>
            </w:r>
          </w:p>
          <w:p w14:paraId="3612C01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3.</w:t>
            </w:r>
            <w:r>
              <w:rPr>
                <w:rFonts w:ascii="Times New Roman" w:eastAsia="仿宋_GB2312" w:hAnsi="Times New Roman" w:hint="eastAsia"/>
                <w:sz w:val="28"/>
                <w:szCs w:val="28"/>
              </w:rPr>
              <w:t>家校合作与校际发展共同体的实践创新</w:t>
            </w:r>
          </w:p>
        </w:tc>
        <w:tc>
          <w:tcPr>
            <w:tcW w:w="3544" w:type="dxa"/>
          </w:tcPr>
          <w:p w14:paraId="08600A1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1.</w:t>
            </w:r>
            <w:r>
              <w:rPr>
                <w:rFonts w:ascii="Times New Roman" w:eastAsia="仿宋_GB2312" w:hAnsi="Times New Roman"/>
                <w:sz w:val="28"/>
                <w:szCs w:val="28"/>
              </w:rPr>
              <w:t>国内外公共关系理论与实践发展动态</w:t>
            </w:r>
          </w:p>
          <w:p w14:paraId="67702F7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学校舆情分析与媒体沟通</w:t>
            </w:r>
          </w:p>
          <w:p w14:paraId="55D9753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国内外组织机构的公共关系经典案例解析</w:t>
            </w:r>
          </w:p>
          <w:p w14:paraId="1271C2E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校级合作与学校发展共同</w:t>
            </w:r>
            <w:r>
              <w:rPr>
                <w:rFonts w:ascii="Times New Roman" w:eastAsia="仿宋_GB2312" w:hAnsi="Times New Roman" w:hint="eastAsia"/>
                <w:sz w:val="28"/>
                <w:szCs w:val="28"/>
              </w:rPr>
              <w:lastRenderedPageBreak/>
              <w:t>体建设的实践</w:t>
            </w:r>
          </w:p>
          <w:p w14:paraId="314ED33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校长品牌的建设与反思</w:t>
            </w:r>
          </w:p>
        </w:tc>
        <w:tc>
          <w:tcPr>
            <w:tcW w:w="1468" w:type="dxa"/>
            <w:vAlign w:val="center"/>
          </w:tcPr>
          <w:p w14:paraId="3808A5EA"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根据</w:t>
            </w:r>
            <w:r>
              <w:rPr>
                <w:rFonts w:ascii="Times New Roman" w:eastAsia="仿宋_GB2312" w:hAnsi="Times New Roman"/>
                <w:sz w:val="28"/>
                <w:szCs w:val="28"/>
              </w:rPr>
              <w:t>课程设计安排相应学时</w:t>
            </w:r>
          </w:p>
        </w:tc>
      </w:tr>
    </w:tbl>
    <w:p w14:paraId="5DF57D87" w14:textId="77777777" w:rsidR="00CE7527" w:rsidRDefault="001B4F6F">
      <w:pPr>
        <w:pStyle w:val="ad"/>
        <w:spacing w:beforeLines="50" w:before="156" w:afterLines="50" w:after="156" w:line="440" w:lineRule="exact"/>
        <w:ind w:firstLine="557"/>
        <w:outlineLvl w:val="2"/>
        <w:rPr>
          <w:rFonts w:ascii="Times New Roman" w:eastAsia="楷体_GB2312" w:hAnsi="Times New Roman"/>
          <w:sz w:val="30"/>
          <w:szCs w:val="30"/>
        </w:rPr>
      </w:pPr>
      <w:bookmarkStart w:id="49" w:name="_Toc29265_WPSOffice_Level3"/>
      <w:r>
        <w:rPr>
          <w:rFonts w:ascii="Times New Roman" w:eastAsia="楷体_GB2312" w:hAnsi="Times New Roman" w:hint="eastAsia"/>
          <w:sz w:val="30"/>
          <w:szCs w:val="30"/>
        </w:rPr>
        <w:lastRenderedPageBreak/>
        <w:t>（三）课程实施方式</w:t>
      </w:r>
      <w:bookmarkEnd w:id="49"/>
    </w:p>
    <w:p w14:paraId="65F81D60" w14:textId="0EA8BA38" w:rsidR="00CE7527" w:rsidRDefault="001B4F6F" w:rsidP="008602F9">
      <w:pPr>
        <w:pStyle w:val="ad"/>
        <w:spacing w:beforeLines="50" w:before="156" w:afterLines="50" w:after="156" w:line="360" w:lineRule="auto"/>
        <w:ind w:firstLine="507"/>
        <w:rPr>
          <w:rFonts w:ascii="Times New Roman" w:eastAsia="楷体_GB2312" w:hAnsi="Times New Roman"/>
          <w:sz w:val="30"/>
          <w:szCs w:val="30"/>
        </w:rPr>
      </w:pPr>
      <w:r w:rsidRPr="008602F9">
        <w:rPr>
          <w:rFonts w:ascii="仿宋" w:eastAsia="仿宋" w:hAnsi="仿宋" w:cs="仿宋" w:hint="eastAsia"/>
          <w:b w:val="0"/>
          <w:spacing w:val="-3"/>
          <w:sz w:val="28"/>
          <w:szCs w:val="28"/>
        </w:rPr>
        <w:t xml:space="preserve"> </w:t>
      </w:r>
      <w:r w:rsidRPr="008602F9">
        <w:rPr>
          <w:rFonts w:ascii="仿宋" w:eastAsia="仿宋" w:hAnsi="仿宋" w:cs="仿宋"/>
          <w:b w:val="0"/>
          <w:spacing w:val="-3"/>
          <w:sz w:val="28"/>
          <w:szCs w:val="28"/>
        </w:rPr>
        <w:t>高级研修</w:t>
      </w:r>
      <w:r w:rsidRPr="008602F9">
        <w:rPr>
          <w:rFonts w:ascii="仿宋" w:eastAsia="仿宋" w:hAnsi="仿宋" w:cs="仿宋" w:hint="eastAsia"/>
          <w:b w:val="0"/>
          <w:spacing w:val="-3"/>
          <w:sz w:val="28"/>
          <w:szCs w:val="28"/>
        </w:rPr>
        <w:t>课程设置</w:t>
      </w:r>
      <w:r w:rsidRPr="008602F9">
        <w:rPr>
          <w:rFonts w:ascii="仿宋" w:eastAsia="仿宋" w:hAnsi="仿宋" w:cs="仿宋"/>
          <w:b w:val="0"/>
          <w:spacing w:val="-3"/>
          <w:sz w:val="28"/>
          <w:szCs w:val="28"/>
        </w:rPr>
        <w:t>充分体现</w:t>
      </w:r>
      <w:r w:rsidRPr="008602F9">
        <w:rPr>
          <w:rFonts w:ascii="仿宋" w:eastAsia="仿宋" w:hAnsi="仿宋" w:cs="仿宋" w:hint="eastAsia"/>
          <w:b w:val="0"/>
          <w:spacing w:val="-3"/>
          <w:sz w:val="28"/>
          <w:szCs w:val="28"/>
        </w:rPr>
        <w:t>知识</w:t>
      </w:r>
      <w:r w:rsidRPr="008602F9">
        <w:rPr>
          <w:rFonts w:ascii="仿宋" w:eastAsia="仿宋" w:hAnsi="仿宋" w:cs="仿宋"/>
          <w:b w:val="0"/>
          <w:spacing w:val="-3"/>
          <w:sz w:val="28"/>
          <w:szCs w:val="28"/>
        </w:rPr>
        <w:t>本位</w:t>
      </w:r>
      <w:r w:rsidRPr="008602F9">
        <w:rPr>
          <w:rFonts w:ascii="仿宋" w:eastAsia="仿宋" w:hAnsi="仿宋" w:cs="仿宋" w:hint="eastAsia"/>
          <w:b w:val="0"/>
          <w:spacing w:val="-3"/>
          <w:sz w:val="28"/>
          <w:szCs w:val="28"/>
        </w:rPr>
        <w:t>、</w:t>
      </w:r>
      <w:r w:rsidRPr="008602F9">
        <w:rPr>
          <w:rFonts w:ascii="仿宋" w:eastAsia="仿宋" w:hAnsi="仿宋" w:cs="仿宋"/>
          <w:b w:val="0"/>
          <w:spacing w:val="-3"/>
          <w:sz w:val="28"/>
          <w:szCs w:val="28"/>
        </w:rPr>
        <w:t>能力本位</w:t>
      </w:r>
      <w:r w:rsidRPr="008602F9">
        <w:rPr>
          <w:rFonts w:ascii="仿宋" w:eastAsia="仿宋" w:hAnsi="仿宋" w:cs="仿宋" w:hint="eastAsia"/>
          <w:b w:val="0"/>
          <w:spacing w:val="-3"/>
          <w:sz w:val="28"/>
          <w:szCs w:val="28"/>
        </w:rPr>
        <w:t>、实践-</w:t>
      </w:r>
      <w:r w:rsidRPr="008602F9">
        <w:rPr>
          <w:rFonts w:ascii="仿宋" w:eastAsia="仿宋" w:hAnsi="仿宋" w:cs="仿宋"/>
          <w:b w:val="0"/>
          <w:spacing w:val="-3"/>
          <w:sz w:val="28"/>
          <w:szCs w:val="28"/>
        </w:rPr>
        <w:t>反思本位的价值取向，有助于校长全面素质的</w:t>
      </w:r>
      <w:r w:rsidRPr="008602F9">
        <w:rPr>
          <w:rFonts w:ascii="仿宋" w:eastAsia="仿宋" w:hAnsi="仿宋" w:cs="仿宋" w:hint="eastAsia"/>
          <w:b w:val="0"/>
          <w:spacing w:val="-3"/>
          <w:sz w:val="28"/>
          <w:szCs w:val="28"/>
        </w:rPr>
        <w:t>专业</w:t>
      </w:r>
      <w:r w:rsidRPr="008602F9">
        <w:rPr>
          <w:rFonts w:ascii="仿宋" w:eastAsia="仿宋" w:hAnsi="仿宋" w:cs="仿宋"/>
          <w:b w:val="0"/>
          <w:spacing w:val="-3"/>
          <w:sz w:val="28"/>
          <w:szCs w:val="28"/>
        </w:rPr>
        <w:t>引领</w:t>
      </w:r>
      <w:r w:rsidRPr="008602F9">
        <w:rPr>
          <w:rFonts w:ascii="仿宋" w:eastAsia="仿宋" w:hAnsi="仿宋" w:cs="仿宋" w:hint="eastAsia"/>
          <w:b w:val="0"/>
          <w:spacing w:val="-3"/>
          <w:sz w:val="28"/>
          <w:szCs w:val="28"/>
        </w:rPr>
        <w:t>。培训学时根据</w:t>
      </w:r>
      <w:r w:rsidRPr="008602F9">
        <w:rPr>
          <w:rFonts w:ascii="仿宋" w:eastAsia="仿宋" w:hAnsi="仿宋" w:cs="仿宋"/>
          <w:b w:val="0"/>
          <w:spacing w:val="-3"/>
          <w:sz w:val="28"/>
          <w:szCs w:val="28"/>
        </w:rPr>
        <w:t>课程设计相应安排。倡导深度学习、导师指导、示范提升的培养方式，强化</w:t>
      </w:r>
      <w:r w:rsidRPr="008602F9">
        <w:rPr>
          <w:rFonts w:ascii="仿宋" w:eastAsia="仿宋" w:hAnsi="仿宋" w:cs="仿宋" w:hint="eastAsia"/>
          <w:b w:val="0"/>
          <w:spacing w:val="-3"/>
          <w:sz w:val="28"/>
          <w:szCs w:val="28"/>
        </w:rPr>
        <w:t>“</w:t>
      </w:r>
      <w:r w:rsidRPr="008602F9">
        <w:rPr>
          <w:rFonts w:ascii="仿宋" w:eastAsia="仿宋" w:hAnsi="仿宋" w:cs="仿宋"/>
          <w:b w:val="0"/>
          <w:spacing w:val="-3"/>
          <w:sz w:val="28"/>
          <w:szCs w:val="28"/>
        </w:rPr>
        <w:t>整体规划、个性指导、训用结合、连续培养、协同创新</w:t>
      </w:r>
      <w:r w:rsidRPr="008602F9">
        <w:rPr>
          <w:rFonts w:ascii="仿宋" w:eastAsia="仿宋" w:hAnsi="仿宋" w:cs="仿宋" w:hint="eastAsia"/>
          <w:b w:val="0"/>
          <w:spacing w:val="-3"/>
          <w:sz w:val="28"/>
          <w:szCs w:val="28"/>
        </w:rPr>
        <w:t>”</w:t>
      </w:r>
      <w:r w:rsidRPr="008602F9">
        <w:rPr>
          <w:rFonts w:ascii="仿宋" w:eastAsia="仿宋" w:hAnsi="仿宋" w:cs="仿宋"/>
          <w:b w:val="0"/>
          <w:spacing w:val="-3"/>
          <w:sz w:val="28"/>
          <w:szCs w:val="28"/>
        </w:rPr>
        <w:t>，</w:t>
      </w:r>
      <w:r w:rsidRPr="008602F9">
        <w:rPr>
          <w:rFonts w:ascii="仿宋" w:eastAsia="仿宋" w:hAnsi="仿宋" w:cs="仿宋" w:hint="eastAsia"/>
          <w:b w:val="0"/>
          <w:spacing w:val="-3"/>
          <w:sz w:val="28"/>
          <w:szCs w:val="28"/>
        </w:rPr>
        <w:t>通过专家引领、同伴互促、自我反思、教育沙龙、课题研究等多个培训环节进行实践反思与理论梳理，帮助</w:t>
      </w:r>
      <w:r w:rsidRPr="008602F9">
        <w:rPr>
          <w:rFonts w:ascii="仿宋" w:eastAsia="仿宋" w:hAnsi="仿宋" w:cs="仿宋"/>
          <w:b w:val="0"/>
          <w:spacing w:val="-3"/>
          <w:sz w:val="28"/>
          <w:szCs w:val="28"/>
        </w:rPr>
        <w:t>参训校长搭建思想凝练、实践创新与示范</w:t>
      </w:r>
      <w:r w:rsidRPr="008602F9">
        <w:rPr>
          <w:rFonts w:ascii="仿宋" w:eastAsia="仿宋" w:hAnsi="仿宋" w:cs="仿宋" w:hint="eastAsia"/>
          <w:b w:val="0"/>
          <w:spacing w:val="-3"/>
          <w:sz w:val="28"/>
          <w:szCs w:val="28"/>
        </w:rPr>
        <w:t>的</w:t>
      </w:r>
      <w:r w:rsidRPr="008602F9">
        <w:rPr>
          <w:rFonts w:ascii="仿宋" w:eastAsia="仿宋" w:hAnsi="仿宋" w:cs="仿宋"/>
          <w:b w:val="0"/>
          <w:spacing w:val="-3"/>
          <w:sz w:val="28"/>
          <w:szCs w:val="28"/>
        </w:rPr>
        <w:t>推广平台。诸如教育部</w:t>
      </w:r>
      <w:r w:rsidRPr="008602F9">
        <w:rPr>
          <w:rFonts w:ascii="仿宋" w:eastAsia="仿宋" w:hAnsi="仿宋" w:cs="仿宋" w:hint="eastAsia"/>
          <w:b w:val="0"/>
          <w:spacing w:val="-3"/>
          <w:sz w:val="28"/>
          <w:szCs w:val="28"/>
        </w:rPr>
        <w:t>-中小学名校长领航工程广东省中小学校长培训中心培养基地的“一人一案”个性化指导、名校长工作室的共同体研修模式、广东省中小学校</w:t>
      </w:r>
      <w:proofErr w:type="gramStart"/>
      <w:r w:rsidRPr="008602F9">
        <w:rPr>
          <w:rFonts w:ascii="仿宋" w:eastAsia="仿宋" w:hAnsi="仿宋" w:cs="仿宋" w:hint="eastAsia"/>
          <w:b w:val="0"/>
          <w:spacing w:val="-3"/>
          <w:sz w:val="28"/>
          <w:szCs w:val="28"/>
        </w:rPr>
        <w:t>长高级</w:t>
      </w:r>
      <w:proofErr w:type="gramEnd"/>
      <w:r w:rsidRPr="008602F9">
        <w:rPr>
          <w:rFonts w:ascii="仿宋" w:eastAsia="仿宋" w:hAnsi="仿宋" w:cs="仿宋" w:hint="eastAsia"/>
          <w:b w:val="0"/>
          <w:spacing w:val="-3"/>
          <w:sz w:val="28"/>
          <w:szCs w:val="28"/>
        </w:rPr>
        <w:t>研修班“建设理想学校”的系统设计等。</w:t>
      </w:r>
      <w:bookmarkStart w:id="50" w:name="_Toc462820688"/>
    </w:p>
    <w:p w14:paraId="7A8BCC28" w14:textId="77777777" w:rsidR="00CE7527" w:rsidRDefault="001B4F6F" w:rsidP="008602F9">
      <w:pPr>
        <w:pStyle w:val="af2"/>
        <w:ind w:left="210" w:right="210"/>
      </w:pPr>
      <w:bookmarkStart w:id="51" w:name="_Toc5163_WPSOffice_Level2"/>
      <w:bookmarkStart w:id="52" w:name="_Toc20581883"/>
      <w:r>
        <w:rPr>
          <w:rFonts w:hint="eastAsia"/>
        </w:rPr>
        <w:t>四、专题研修</w:t>
      </w:r>
      <w:bookmarkEnd w:id="51"/>
      <w:bookmarkEnd w:id="52"/>
    </w:p>
    <w:p w14:paraId="60240407" w14:textId="77777777" w:rsidR="00CE7527" w:rsidRDefault="001B4F6F" w:rsidP="008602F9">
      <w:pPr>
        <w:pStyle w:val="af4"/>
        <w:ind w:firstLine="562"/>
      </w:pPr>
      <w:bookmarkStart w:id="53" w:name="_Toc534702655"/>
      <w:bookmarkStart w:id="54" w:name="_Toc14862_WPSOffice_Level3"/>
      <w:bookmarkStart w:id="55" w:name="_Toc20581884"/>
      <w:r>
        <w:rPr>
          <w:rFonts w:hint="eastAsia"/>
        </w:rPr>
        <w:t>（一）课程目标</w:t>
      </w:r>
      <w:bookmarkEnd w:id="53"/>
      <w:bookmarkEnd w:id="54"/>
      <w:bookmarkEnd w:id="55"/>
    </w:p>
    <w:p w14:paraId="60BB7727" w14:textId="77777777" w:rsidR="00CE7527" w:rsidRDefault="001B4F6F">
      <w:pPr>
        <w:spacing w:line="360" w:lineRule="auto"/>
        <w:ind w:firstLineChars="200" w:firstLine="548"/>
        <w:rPr>
          <w:rFonts w:ascii="仿宋" w:eastAsia="仿宋" w:hAnsi="仿宋" w:cs="仿宋"/>
          <w:spacing w:val="-3"/>
          <w:sz w:val="28"/>
          <w:szCs w:val="28"/>
        </w:rPr>
      </w:pPr>
      <w:r>
        <w:rPr>
          <w:rFonts w:ascii="仿宋" w:eastAsia="仿宋" w:hAnsi="仿宋" w:cs="仿宋" w:hint="eastAsia"/>
          <w:spacing w:val="-3"/>
          <w:sz w:val="28"/>
          <w:szCs w:val="28"/>
        </w:rPr>
        <w:t>根据新形势、新任务、新目标、新举措及广东实际，围绕当前中学办学实践中的重点、难点、焦点问题灵活设计的专题引导式培训，旨在提高校长应对教育变革的综合素质能力。</w:t>
      </w:r>
    </w:p>
    <w:p w14:paraId="12D7019E" w14:textId="77777777" w:rsidR="00CE7527" w:rsidRDefault="001B4F6F" w:rsidP="008602F9">
      <w:pPr>
        <w:pStyle w:val="af4"/>
        <w:ind w:firstLine="562"/>
      </w:pPr>
      <w:bookmarkStart w:id="56" w:name="_Toc1023_WPSOffice_Level3"/>
      <w:bookmarkStart w:id="57" w:name="_Toc20581885"/>
      <w:r>
        <w:rPr>
          <w:rFonts w:hint="eastAsia"/>
        </w:rPr>
        <w:t>（二）课程内容</w:t>
      </w:r>
      <w:bookmarkEnd w:id="56"/>
      <w:bookmarkEnd w:id="57"/>
    </w:p>
    <w:p w14:paraId="5D65B3D5" w14:textId="17D63629" w:rsidR="00CE7527" w:rsidRDefault="001B4F6F">
      <w:pPr>
        <w:spacing w:line="360" w:lineRule="auto"/>
        <w:ind w:firstLineChars="200" w:firstLine="548"/>
        <w:rPr>
          <w:rFonts w:ascii="仿宋" w:eastAsia="仿宋" w:hAnsi="仿宋" w:cs="仿宋"/>
          <w:spacing w:val="-3"/>
          <w:sz w:val="28"/>
          <w:szCs w:val="28"/>
        </w:rPr>
      </w:pPr>
      <w:r>
        <w:rPr>
          <w:rFonts w:ascii="仿宋" w:eastAsia="仿宋" w:hAnsi="仿宋" w:cs="仿宋" w:hint="eastAsia"/>
          <w:spacing w:val="-3"/>
          <w:sz w:val="28"/>
          <w:szCs w:val="28"/>
        </w:rPr>
        <w:t>鉴于不同区域、学校关注的问题有所差异，《指南》仅提供部分</w:t>
      </w:r>
      <w:r>
        <w:rPr>
          <w:rFonts w:ascii="仿宋" w:eastAsia="仿宋" w:hAnsi="仿宋" w:cs="仿宋" w:hint="eastAsia"/>
          <w:spacing w:val="-3"/>
          <w:sz w:val="28"/>
          <w:szCs w:val="28"/>
        </w:rPr>
        <w:lastRenderedPageBreak/>
        <w:t>参考专题。</w:t>
      </w:r>
    </w:p>
    <w:tbl>
      <w:tblPr>
        <w:tblStyle w:val="a9"/>
        <w:tblW w:w="8613" w:type="dxa"/>
        <w:tblLayout w:type="fixed"/>
        <w:tblLook w:val="04A0" w:firstRow="1" w:lastRow="0" w:firstColumn="1" w:lastColumn="0" w:noHBand="0" w:noVBand="1"/>
      </w:tblPr>
      <w:tblGrid>
        <w:gridCol w:w="2235"/>
        <w:gridCol w:w="4961"/>
        <w:gridCol w:w="1417"/>
      </w:tblGrid>
      <w:tr w:rsidR="00CE7527" w14:paraId="0398B722" w14:textId="77777777">
        <w:trPr>
          <w:trHeight w:val="364"/>
        </w:trPr>
        <w:tc>
          <w:tcPr>
            <w:tcW w:w="2235" w:type="dxa"/>
            <w:vAlign w:val="center"/>
          </w:tcPr>
          <w:p w14:paraId="21B0DD61" w14:textId="0FE87F11" w:rsidR="00CE7527" w:rsidRDefault="001B4F6F">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专题</w:t>
            </w:r>
          </w:p>
        </w:tc>
        <w:tc>
          <w:tcPr>
            <w:tcW w:w="4961" w:type="dxa"/>
            <w:vAlign w:val="center"/>
          </w:tcPr>
          <w:p w14:paraId="19299467" w14:textId="655F5D2E" w:rsidR="00CE7527" w:rsidRDefault="001B4F6F">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课程设置建议</w:t>
            </w:r>
          </w:p>
        </w:tc>
        <w:tc>
          <w:tcPr>
            <w:tcW w:w="1417" w:type="dxa"/>
            <w:vAlign w:val="center"/>
          </w:tcPr>
          <w:p w14:paraId="6B2EF5C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学时建议</w:t>
            </w:r>
          </w:p>
        </w:tc>
      </w:tr>
      <w:tr w:rsidR="00CE7527" w14:paraId="66525768" w14:textId="77777777" w:rsidTr="008602F9">
        <w:trPr>
          <w:trHeight w:val="2568"/>
        </w:trPr>
        <w:tc>
          <w:tcPr>
            <w:tcW w:w="2235" w:type="dxa"/>
            <w:vAlign w:val="center"/>
          </w:tcPr>
          <w:p w14:paraId="14B637FF" w14:textId="77777777" w:rsidR="00CE7527" w:rsidRDefault="00CE7527" w:rsidP="008602F9">
            <w:pPr>
              <w:pStyle w:val="ae"/>
              <w:snapToGrid/>
              <w:spacing w:line="360" w:lineRule="auto"/>
              <w:ind w:firstLineChars="0" w:firstLine="0"/>
              <w:jc w:val="center"/>
              <w:rPr>
                <w:rFonts w:ascii="Times New Roman" w:eastAsia="仿宋_GB2312" w:hAnsi="Times New Roman"/>
                <w:sz w:val="28"/>
                <w:szCs w:val="28"/>
              </w:rPr>
            </w:pPr>
          </w:p>
          <w:p w14:paraId="2D8EDE4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集团化办学与</w:t>
            </w:r>
          </w:p>
          <w:p w14:paraId="5CF2C6F9"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优质均衡</w:t>
            </w:r>
          </w:p>
          <w:p w14:paraId="68C83597"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c>
          <w:tcPr>
            <w:tcW w:w="4961" w:type="dxa"/>
          </w:tcPr>
          <w:p w14:paraId="63BCDAB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集团化办学的治理机制创新</w:t>
            </w:r>
          </w:p>
          <w:p w14:paraId="5F1F77CB"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集团化办学资源的配置与利用</w:t>
            </w:r>
          </w:p>
          <w:p w14:paraId="5543945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集团化办学章程的研制</w:t>
            </w:r>
          </w:p>
          <w:p w14:paraId="1C9FAA06"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集团化办学的发展性评价</w:t>
            </w:r>
          </w:p>
          <w:p w14:paraId="344A73C9" w14:textId="77777777" w:rsidR="00CE7527" w:rsidRDefault="001B4F6F">
            <w:pPr>
              <w:pStyle w:val="ae"/>
              <w:snapToGrid/>
              <w:spacing w:line="360" w:lineRule="auto"/>
              <w:ind w:left="280" w:hangingChars="100" w:hanging="28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从均衡到优质：面向未来的教育集团化发展</w:t>
            </w:r>
          </w:p>
        </w:tc>
        <w:tc>
          <w:tcPr>
            <w:tcW w:w="1417" w:type="dxa"/>
            <w:vAlign w:val="center"/>
          </w:tcPr>
          <w:p w14:paraId="2748A410"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28CABC93"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根据课程</w:t>
            </w:r>
          </w:p>
          <w:p w14:paraId="04B1272D"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设计安排</w:t>
            </w:r>
          </w:p>
          <w:p w14:paraId="1B389FA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相应学时</w:t>
            </w:r>
          </w:p>
        </w:tc>
      </w:tr>
      <w:tr w:rsidR="00CE7527" w14:paraId="4320864E" w14:textId="77777777" w:rsidTr="008602F9">
        <w:trPr>
          <w:trHeight w:val="3018"/>
        </w:trPr>
        <w:tc>
          <w:tcPr>
            <w:tcW w:w="2235" w:type="dxa"/>
            <w:vAlign w:val="center"/>
          </w:tcPr>
          <w:p w14:paraId="7FF02D62"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3C0A0B6D"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68653421"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家校合作的区域设计与学校智慧</w:t>
            </w:r>
          </w:p>
          <w:p w14:paraId="0D8DC689"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c>
          <w:tcPr>
            <w:tcW w:w="4961" w:type="dxa"/>
          </w:tcPr>
          <w:p w14:paraId="1306228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区域教育发展大格局下的家校合作</w:t>
            </w:r>
          </w:p>
          <w:p w14:paraId="6D667332" w14:textId="16869BC9"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校际协同，打造区域共享的家长学校课程，教育议事委员会架起社区、家庭和学校的合作桥梁</w:t>
            </w:r>
          </w:p>
          <w:p w14:paraId="0E5E382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校园</w:t>
            </w:r>
            <w:proofErr w:type="gramStart"/>
            <w:r>
              <w:rPr>
                <w:rFonts w:ascii="Times New Roman" w:eastAsia="仿宋_GB2312" w:hAnsi="Times New Roman" w:hint="eastAsia"/>
                <w:sz w:val="28"/>
                <w:szCs w:val="28"/>
              </w:rPr>
              <w:t>内家长</w:t>
            </w:r>
            <w:proofErr w:type="gramEnd"/>
            <w:r>
              <w:rPr>
                <w:rFonts w:ascii="Times New Roman" w:eastAsia="仿宋_GB2312" w:hAnsi="Times New Roman" w:hint="eastAsia"/>
                <w:sz w:val="28"/>
                <w:szCs w:val="28"/>
              </w:rPr>
              <w:t>活动区域的设计与安排</w:t>
            </w:r>
          </w:p>
          <w:p w14:paraId="4F9E0FA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家校沟通：新媒体的新作为</w:t>
            </w:r>
          </w:p>
          <w:p w14:paraId="7DCB7CC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家长微型课程开发的实践智慧</w:t>
            </w:r>
          </w:p>
        </w:tc>
        <w:tc>
          <w:tcPr>
            <w:tcW w:w="1417" w:type="dxa"/>
            <w:vAlign w:val="center"/>
          </w:tcPr>
          <w:p w14:paraId="027F4CA5"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68AC01C6"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29CCECBD"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根据课程设计安排相应学时</w:t>
            </w:r>
          </w:p>
          <w:p w14:paraId="35A2D70B"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r>
      <w:tr w:rsidR="00CE7527" w14:paraId="28A37EB6" w14:textId="77777777" w:rsidTr="008602F9">
        <w:trPr>
          <w:trHeight w:val="2659"/>
        </w:trPr>
        <w:tc>
          <w:tcPr>
            <w:tcW w:w="2235" w:type="dxa"/>
            <w:vAlign w:val="center"/>
          </w:tcPr>
          <w:p w14:paraId="51CD38D9" w14:textId="77777777" w:rsidR="00CE7527" w:rsidRDefault="00CE7527" w:rsidP="008602F9">
            <w:pPr>
              <w:pStyle w:val="ae"/>
              <w:snapToGrid/>
              <w:spacing w:line="360" w:lineRule="auto"/>
              <w:ind w:firstLineChars="0" w:firstLine="0"/>
              <w:jc w:val="center"/>
              <w:rPr>
                <w:rFonts w:ascii="Times New Roman" w:eastAsia="仿宋_GB2312" w:hAnsi="Times New Roman"/>
                <w:sz w:val="28"/>
                <w:szCs w:val="28"/>
              </w:rPr>
            </w:pPr>
          </w:p>
          <w:p w14:paraId="490AC6DB"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学校现代治理体系与治理能力</w:t>
            </w:r>
          </w:p>
          <w:p w14:paraId="3D7B9A39"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c>
          <w:tcPr>
            <w:tcW w:w="4961" w:type="dxa"/>
          </w:tcPr>
          <w:p w14:paraId="49D84E4E"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现代教育治理的价值基础</w:t>
            </w:r>
          </w:p>
          <w:p w14:paraId="0A40D8C3"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依法治教的理念与实践</w:t>
            </w:r>
          </w:p>
          <w:p w14:paraId="74C85CD2" w14:textId="77777777" w:rsidR="00CE7527" w:rsidRPr="008602F9" w:rsidRDefault="001B4F6F">
            <w:pPr>
              <w:pStyle w:val="ae"/>
              <w:snapToGrid/>
              <w:spacing w:line="360" w:lineRule="auto"/>
              <w:ind w:firstLineChars="0" w:firstLine="0"/>
              <w:jc w:val="left"/>
              <w:rPr>
                <w:rFonts w:ascii="Times New Roman" w:eastAsia="仿宋_GB2312" w:hAnsi="Times New Roman"/>
                <w:spacing w:val="-20"/>
                <w:sz w:val="28"/>
                <w:szCs w:val="28"/>
              </w:rPr>
            </w:pPr>
            <w:r>
              <w:rPr>
                <w:rFonts w:ascii="Times New Roman" w:eastAsia="仿宋_GB2312" w:hAnsi="Times New Roman" w:hint="eastAsia"/>
                <w:sz w:val="28"/>
                <w:szCs w:val="28"/>
              </w:rPr>
              <w:t>3</w:t>
            </w:r>
            <w:r w:rsidRPr="008602F9">
              <w:rPr>
                <w:rFonts w:ascii="Times New Roman" w:eastAsia="仿宋_GB2312" w:hAnsi="Times New Roman" w:hint="eastAsia"/>
                <w:spacing w:val="-20"/>
                <w:sz w:val="28"/>
                <w:szCs w:val="28"/>
              </w:rPr>
              <w:t>.</w:t>
            </w:r>
            <w:r w:rsidRPr="008602F9">
              <w:rPr>
                <w:rFonts w:ascii="Times New Roman" w:eastAsia="仿宋_GB2312" w:hAnsi="Times New Roman" w:hint="eastAsia"/>
                <w:spacing w:val="-20"/>
                <w:sz w:val="28"/>
                <w:szCs w:val="28"/>
              </w:rPr>
              <w:t>政校、社校关系与学校办学自主权</w:t>
            </w:r>
          </w:p>
          <w:p w14:paraId="459DD60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sidRPr="008602F9">
              <w:rPr>
                <w:rFonts w:ascii="Times New Roman" w:eastAsia="仿宋_GB2312" w:hAnsi="Times New Roman" w:hint="eastAsia"/>
                <w:spacing w:val="-20"/>
                <w:sz w:val="28"/>
                <w:szCs w:val="28"/>
              </w:rPr>
              <w:t>4.</w:t>
            </w:r>
            <w:r w:rsidRPr="008602F9">
              <w:rPr>
                <w:rFonts w:ascii="Times New Roman" w:eastAsia="仿宋_GB2312" w:hAnsi="Times New Roman" w:hint="eastAsia"/>
                <w:spacing w:val="-20"/>
                <w:sz w:val="28"/>
                <w:szCs w:val="28"/>
              </w:rPr>
              <w:t>学校治理结构的完善和治理体系现代化，校长专业化与学校治理能力的提升</w:t>
            </w:r>
          </w:p>
        </w:tc>
        <w:tc>
          <w:tcPr>
            <w:tcW w:w="1417" w:type="dxa"/>
            <w:vAlign w:val="center"/>
          </w:tcPr>
          <w:p w14:paraId="5328C08E"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5D6FE4A5"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根据课程设计安排相应学时</w:t>
            </w:r>
          </w:p>
        </w:tc>
      </w:tr>
      <w:tr w:rsidR="00CE7527" w14:paraId="6A5D7ADD" w14:textId="77777777" w:rsidTr="008602F9">
        <w:tc>
          <w:tcPr>
            <w:tcW w:w="2235" w:type="dxa"/>
            <w:vAlign w:val="center"/>
          </w:tcPr>
          <w:p w14:paraId="2340CDC2" w14:textId="77777777" w:rsidR="00CE7527" w:rsidRDefault="00CE7527" w:rsidP="008602F9">
            <w:pPr>
              <w:pStyle w:val="ae"/>
              <w:snapToGrid/>
              <w:spacing w:line="360" w:lineRule="auto"/>
              <w:ind w:firstLineChars="0" w:firstLine="0"/>
              <w:jc w:val="center"/>
              <w:rPr>
                <w:rFonts w:ascii="Times New Roman" w:eastAsia="仿宋_GB2312" w:hAnsi="Times New Roman"/>
                <w:sz w:val="28"/>
                <w:szCs w:val="28"/>
              </w:rPr>
            </w:pPr>
          </w:p>
          <w:p w14:paraId="2582608E"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新技术支持的</w:t>
            </w:r>
          </w:p>
          <w:p w14:paraId="15BEEFE5"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lastRenderedPageBreak/>
              <w:t>教育与教学创新</w:t>
            </w:r>
          </w:p>
          <w:p w14:paraId="5905E288"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c>
          <w:tcPr>
            <w:tcW w:w="4961" w:type="dxa"/>
          </w:tcPr>
          <w:p w14:paraId="51D05A0A"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1.</w:t>
            </w:r>
            <w:r>
              <w:rPr>
                <w:rFonts w:ascii="Times New Roman" w:eastAsia="仿宋_GB2312" w:hAnsi="Times New Roman" w:hint="eastAsia"/>
                <w:sz w:val="28"/>
                <w:szCs w:val="28"/>
              </w:rPr>
              <w:t>未来学校已来：教育创新变革国际案例观察</w:t>
            </w:r>
          </w:p>
          <w:p w14:paraId="411B1B4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2.</w:t>
            </w:r>
            <w:r>
              <w:rPr>
                <w:rFonts w:ascii="Times New Roman" w:eastAsia="仿宋_GB2312" w:hAnsi="Times New Roman" w:hint="eastAsia"/>
                <w:sz w:val="28"/>
                <w:szCs w:val="28"/>
              </w:rPr>
              <w:t>未来学校科技特色办学探索与实践</w:t>
            </w:r>
          </w:p>
          <w:p w14:paraId="47F27757"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未来教育：场景、方式与工具</w:t>
            </w:r>
          </w:p>
          <w:p w14:paraId="3BD92ACF"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大数据时代智慧课堂教学实践创新</w:t>
            </w:r>
          </w:p>
          <w:p w14:paraId="154C17C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基于人工智能的课堂观察体系建设</w:t>
            </w:r>
          </w:p>
          <w:p w14:paraId="2337DE5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校长信息化领导力理念与实践</w:t>
            </w:r>
          </w:p>
        </w:tc>
        <w:tc>
          <w:tcPr>
            <w:tcW w:w="1417" w:type="dxa"/>
            <w:vAlign w:val="center"/>
          </w:tcPr>
          <w:p w14:paraId="31599549"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54C0D7A7"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根据课程</w:t>
            </w:r>
            <w:r>
              <w:rPr>
                <w:rFonts w:ascii="Times New Roman" w:eastAsia="仿宋_GB2312" w:hAnsi="Times New Roman" w:hint="eastAsia"/>
                <w:sz w:val="28"/>
                <w:szCs w:val="28"/>
              </w:rPr>
              <w:lastRenderedPageBreak/>
              <w:t>设计安排相应学时</w:t>
            </w:r>
          </w:p>
          <w:p w14:paraId="051DFC1C"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r>
      <w:tr w:rsidR="00CE7527" w14:paraId="31C9E2D2" w14:textId="77777777" w:rsidTr="008602F9">
        <w:tc>
          <w:tcPr>
            <w:tcW w:w="2235" w:type="dxa"/>
            <w:vAlign w:val="center"/>
          </w:tcPr>
          <w:p w14:paraId="1F3F4F12"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5AC936C3"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基于发展核心</w:t>
            </w:r>
          </w:p>
          <w:p w14:paraId="7446ACC8"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素养的教学评价</w:t>
            </w:r>
          </w:p>
          <w:p w14:paraId="565F5B9B"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c>
          <w:tcPr>
            <w:tcW w:w="4961" w:type="dxa"/>
          </w:tcPr>
          <w:p w14:paraId="234A395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指向学科核心素养的教学与评价</w:t>
            </w:r>
          </w:p>
          <w:p w14:paraId="7186143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核心素养背景下的项目学习和评价</w:t>
            </w:r>
          </w:p>
          <w:p w14:paraId="3FC1A35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基于核心素养发展：课程建设、教学变革、教学评价与教研新范式</w:t>
            </w:r>
          </w:p>
          <w:p w14:paraId="02A45771"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基于核心素养的单元教学设计</w:t>
            </w:r>
          </w:p>
          <w:p w14:paraId="75BB2FD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核心素养的学理基础与教育培养</w:t>
            </w:r>
          </w:p>
        </w:tc>
        <w:tc>
          <w:tcPr>
            <w:tcW w:w="1417" w:type="dxa"/>
            <w:vAlign w:val="center"/>
          </w:tcPr>
          <w:p w14:paraId="29262D63"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38A7EBE2"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根据课程设计安排相应学时</w:t>
            </w:r>
          </w:p>
          <w:p w14:paraId="1D110A6E"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r>
      <w:tr w:rsidR="00CE7527" w14:paraId="2BB1DD47" w14:textId="77777777" w:rsidTr="008602F9">
        <w:tc>
          <w:tcPr>
            <w:tcW w:w="2235" w:type="dxa"/>
            <w:vAlign w:val="center"/>
          </w:tcPr>
          <w:p w14:paraId="290F695C" w14:textId="77777777" w:rsidR="00CE7527" w:rsidRDefault="00CE7527" w:rsidP="008602F9">
            <w:pPr>
              <w:pStyle w:val="ae"/>
              <w:snapToGrid/>
              <w:spacing w:line="360" w:lineRule="auto"/>
              <w:ind w:firstLineChars="0" w:firstLine="0"/>
              <w:jc w:val="center"/>
              <w:rPr>
                <w:rFonts w:ascii="Times New Roman" w:eastAsia="仿宋_GB2312" w:hAnsi="Times New Roman"/>
                <w:sz w:val="28"/>
                <w:szCs w:val="28"/>
              </w:rPr>
            </w:pPr>
          </w:p>
          <w:p w14:paraId="4F49A472"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sz w:val="28"/>
                <w:szCs w:val="28"/>
              </w:rPr>
              <w:t>新高考变革下的学校管理与教师素养</w:t>
            </w:r>
          </w:p>
        </w:tc>
        <w:tc>
          <w:tcPr>
            <w:tcW w:w="4961" w:type="dxa"/>
          </w:tcPr>
          <w:p w14:paraId="573681D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1.</w:t>
            </w:r>
            <w:r>
              <w:rPr>
                <w:rFonts w:ascii="Times New Roman" w:eastAsia="仿宋_GB2312" w:hAnsi="Times New Roman" w:hint="eastAsia"/>
                <w:sz w:val="28"/>
                <w:szCs w:val="28"/>
              </w:rPr>
              <w:t>新高考背景下学校组织机构与管理变革</w:t>
            </w:r>
          </w:p>
          <w:p w14:paraId="611F88BE"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2.</w:t>
            </w:r>
            <w:r>
              <w:rPr>
                <w:rFonts w:ascii="Times New Roman" w:eastAsia="仿宋_GB2312" w:hAnsi="Times New Roman" w:hint="eastAsia"/>
                <w:sz w:val="28"/>
                <w:szCs w:val="28"/>
              </w:rPr>
              <w:t>新高考制度下深化普通高中课程改革</w:t>
            </w:r>
          </w:p>
          <w:p w14:paraId="11CDBBFD"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3.</w:t>
            </w:r>
            <w:r>
              <w:rPr>
                <w:rFonts w:ascii="Times New Roman" w:eastAsia="仿宋_GB2312" w:hAnsi="Times New Roman" w:hint="eastAsia"/>
                <w:sz w:val="28"/>
                <w:szCs w:val="28"/>
              </w:rPr>
              <w:t>新高考背景下基于学科核心素养的学科知识地图构建</w:t>
            </w:r>
          </w:p>
          <w:p w14:paraId="1CB1A005"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4.</w:t>
            </w:r>
            <w:r>
              <w:rPr>
                <w:rFonts w:ascii="Times New Roman" w:eastAsia="仿宋_GB2312" w:hAnsi="Times New Roman" w:hint="eastAsia"/>
                <w:sz w:val="28"/>
                <w:szCs w:val="28"/>
              </w:rPr>
              <w:t>高考试题分析与高考命题趋势预测</w:t>
            </w:r>
          </w:p>
          <w:p w14:paraId="6554A1C0"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5.</w:t>
            </w:r>
            <w:r>
              <w:rPr>
                <w:rFonts w:ascii="Times New Roman" w:eastAsia="仿宋_GB2312" w:hAnsi="Times New Roman" w:hint="eastAsia"/>
                <w:sz w:val="28"/>
                <w:szCs w:val="28"/>
              </w:rPr>
              <w:t>高考命题改革对高中教学的影响与精准备考优化策略</w:t>
            </w:r>
          </w:p>
          <w:p w14:paraId="7ACE3CF4"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6.</w:t>
            </w:r>
            <w:r>
              <w:rPr>
                <w:rFonts w:ascii="Times New Roman" w:eastAsia="仿宋_GB2312" w:hAnsi="Times New Roman" w:hint="eastAsia"/>
                <w:sz w:val="28"/>
                <w:szCs w:val="28"/>
              </w:rPr>
              <w:t>中学</w:t>
            </w:r>
            <w:proofErr w:type="gramStart"/>
            <w:r>
              <w:rPr>
                <w:rFonts w:ascii="Times New Roman" w:eastAsia="仿宋_GB2312" w:hAnsi="Times New Roman" w:hint="eastAsia"/>
                <w:sz w:val="28"/>
                <w:szCs w:val="28"/>
              </w:rPr>
              <w:t>选课走班</w:t>
            </w:r>
            <w:proofErr w:type="gramEnd"/>
            <w:r>
              <w:rPr>
                <w:rFonts w:ascii="Times New Roman" w:eastAsia="仿宋_GB2312" w:hAnsi="Times New Roman" w:hint="eastAsia"/>
                <w:sz w:val="28"/>
                <w:szCs w:val="28"/>
              </w:rPr>
              <w:t>教学实践探索与评价</w:t>
            </w:r>
          </w:p>
          <w:p w14:paraId="550566A8"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7.</w:t>
            </w:r>
            <w:r>
              <w:rPr>
                <w:rFonts w:ascii="Times New Roman" w:eastAsia="仿宋_GB2312" w:hAnsi="Times New Roman" w:hint="eastAsia"/>
                <w:sz w:val="28"/>
                <w:szCs w:val="28"/>
              </w:rPr>
              <w:t>高中生生涯规划测评与指导</w:t>
            </w:r>
          </w:p>
          <w:p w14:paraId="4B402B59"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t>8.</w:t>
            </w:r>
            <w:r>
              <w:rPr>
                <w:rFonts w:ascii="Times New Roman" w:eastAsia="仿宋_GB2312" w:hAnsi="Times New Roman" w:hint="eastAsia"/>
                <w:sz w:val="28"/>
                <w:szCs w:val="28"/>
              </w:rPr>
              <w:t>新高考变革下教师团队行动学习策略</w:t>
            </w:r>
          </w:p>
          <w:p w14:paraId="77CBD9E2" w14:textId="77777777" w:rsidR="00CE7527" w:rsidRDefault="001B4F6F">
            <w:pPr>
              <w:pStyle w:val="ae"/>
              <w:snapToGrid/>
              <w:spacing w:line="360" w:lineRule="auto"/>
              <w:ind w:firstLineChars="0" w:firstLine="0"/>
              <w:jc w:val="left"/>
              <w:rPr>
                <w:rFonts w:ascii="Times New Roman" w:eastAsia="仿宋_GB2312" w:hAnsi="Times New Roman"/>
                <w:sz w:val="28"/>
                <w:szCs w:val="28"/>
              </w:rPr>
            </w:pPr>
            <w:r>
              <w:rPr>
                <w:rFonts w:ascii="Times New Roman" w:eastAsia="仿宋_GB2312" w:hAnsi="Times New Roman" w:hint="eastAsia"/>
                <w:sz w:val="28"/>
                <w:szCs w:val="28"/>
              </w:rPr>
              <w:lastRenderedPageBreak/>
              <w:t>9.</w:t>
            </w:r>
            <w:r>
              <w:rPr>
                <w:rFonts w:ascii="Times New Roman" w:eastAsia="仿宋_GB2312" w:hAnsi="Times New Roman" w:hint="eastAsia"/>
                <w:sz w:val="28"/>
                <w:szCs w:val="28"/>
              </w:rPr>
              <w:t>新高考下学生综合素质评价</w:t>
            </w:r>
          </w:p>
        </w:tc>
        <w:tc>
          <w:tcPr>
            <w:tcW w:w="1417" w:type="dxa"/>
            <w:vAlign w:val="center"/>
          </w:tcPr>
          <w:p w14:paraId="6272AA29"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p w14:paraId="63F6D8DC" w14:textId="77777777" w:rsidR="00CE7527" w:rsidRDefault="001B4F6F" w:rsidP="008602F9">
            <w:pPr>
              <w:pStyle w:val="ae"/>
              <w:snapToGrid/>
              <w:spacing w:line="360" w:lineRule="auto"/>
              <w:ind w:firstLineChars="0" w:firstLine="0"/>
              <w:jc w:val="center"/>
              <w:rPr>
                <w:rFonts w:ascii="Times New Roman" w:eastAsia="仿宋_GB2312" w:hAnsi="Times New Roman"/>
                <w:sz w:val="28"/>
                <w:szCs w:val="28"/>
              </w:rPr>
            </w:pPr>
            <w:r>
              <w:rPr>
                <w:rFonts w:ascii="Times New Roman" w:eastAsia="仿宋_GB2312" w:hAnsi="Times New Roman" w:hint="eastAsia"/>
                <w:sz w:val="28"/>
                <w:szCs w:val="28"/>
              </w:rPr>
              <w:t>根据课程设计安排相应学时</w:t>
            </w:r>
          </w:p>
          <w:p w14:paraId="0FEA5454" w14:textId="77777777" w:rsidR="00CE7527" w:rsidRDefault="00CE7527" w:rsidP="008602F9">
            <w:pPr>
              <w:pStyle w:val="ae"/>
              <w:snapToGrid/>
              <w:spacing w:line="360" w:lineRule="auto"/>
              <w:ind w:firstLine="560"/>
              <w:jc w:val="center"/>
              <w:rPr>
                <w:rFonts w:ascii="Times New Roman" w:eastAsia="仿宋_GB2312" w:hAnsi="Times New Roman"/>
                <w:sz w:val="28"/>
                <w:szCs w:val="28"/>
              </w:rPr>
            </w:pPr>
          </w:p>
        </w:tc>
      </w:tr>
    </w:tbl>
    <w:p w14:paraId="6182C090" w14:textId="77777777" w:rsidR="00CE7527" w:rsidRDefault="001B4F6F" w:rsidP="008602F9">
      <w:pPr>
        <w:pStyle w:val="af4"/>
        <w:ind w:firstLine="562"/>
      </w:pPr>
      <w:bookmarkStart w:id="58" w:name="_Toc5216_WPSOffice_Level3"/>
      <w:bookmarkStart w:id="59" w:name="_Toc20581886"/>
      <w:r>
        <w:rPr>
          <w:rFonts w:hint="eastAsia"/>
        </w:rPr>
        <w:lastRenderedPageBreak/>
        <w:t>（三）课程实施方式</w:t>
      </w:r>
      <w:bookmarkEnd w:id="58"/>
      <w:bookmarkEnd w:id="59"/>
    </w:p>
    <w:p w14:paraId="702230FF" w14:textId="24461A9A" w:rsidR="00CE7527" w:rsidRDefault="001B4F6F">
      <w:pPr>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专题课程设置充分体现</w:t>
      </w:r>
      <w:r w:rsidR="000262BC">
        <w:rPr>
          <w:rFonts w:ascii="仿宋" w:eastAsia="仿宋" w:hAnsi="仿宋" w:cs="Times New Roman" w:hint="eastAsia"/>
          <w:sz w:val="28"/>
          <w:szCs w:val="28"/>
        </w:rPr>
        <w:t>了</w:t>
      </w:r>
      <w:r>
        <w:rPr>
          <w:rFonts w:ascii="仿宋" w:eastAsia="仿宋" w:hAnsi="仿宋" w:cs="Times New Roman" w:hint="eastAsia"/>
          <w:sz w:val="28"/>
          <w:szCs w:val="28"/>
        </w:rPr>
        <w:t>“时代主题、国际视野、广东实践”的价值取向，有助于校长全面了解最新的中学教育研究动态与实践创新模式，深入广东实践，把握时代发展趋势，为塑造教育家型校长奠定基础。</w:t>
      </w:r>
    </w:p>
    <w:p w14:paraId="2D4A4C57" w14:textId="45131AFA" w:rsidR="00CE7527" w:rsidRDefault="001B4F6F" w:rsidP="008602F9">
      <w:pPr>
        <w:spacing w:line="360" w:lineRule="auto"/>
        <w:ind w:firstLineChars="200" w:firstLine="560"/>
        <w:rPr>
          <w:rFonts w:ascii="Times New Roman" w:eastAsia="黑体" w:hAnsi="Times New Roman"/>
          <w:sz w:val="30"/>
          <w:szCs w:val="30"/>
        </w:rPr>
      </w:pPr>
      <w:r>
        <w:rPr>
          <w:rFonts w:ascii="仿宋" w:eastAsia="仿宋" w:hAnsi="仿宋" w:cs="Times New Roman" w:hint="eastAsia"/>
          <w:sz w:val="28"/>
          <w:szCs w:val="28"/>
        </w:rPr>
        <w:t>培训课程内容按需选择，培训学时根据课程设计灵活安排。倡导深度学习、沙龙论坛、课题研究、参与度较强的互动式培训方式，重点开展理论联系实际的案例分析、针对热点深入剖析的专题讲座等。通过专家引领、参观考察、自我反思、参与式互动等多种形式进行实践反思，帮助校长深入了解国内外前沿理论与时代主题，将先进的理论与实践模式运用到广东省的办学实践中。</w:t>
      </w:r>
    </w:p>
    <w:p w14:paraId="165F8212" w14:textId="27000853" w:rsidR="00BF5601" w:rsidRDefault="00BF5601" w:rsidP="008602F9">
      <w:r>
        <w:br w:type="page"/>
      </w:r>
    </w:p>
    <w:p w14:paraId="3800BFED" w14:textId="77777777" w:rsidR="00CE7527" w:rsidRDefault="001B4F6F" w:rsidP="008602F9">
      <w:pPr>
        <w:pStyle w:val="ab"/>
      </w:pPr>
      <w:bookmarkStart w:id="60" w:name="_Toc6021_WPSOffice_Level1"/>
      <w:bookmarkStart w:id="61" w:name="_Toc20581887"/>
      <w:r>
        <w:rPr>
          <w:rFonts w:hint="eastAsia"/>
        </w:rPr>
        <w:lastRenderedPageBreak/>
        <w:t>第三部分　实施要求</w:t>
      </w:r>
      <w:bookmarkEnd w:id="60"/>
      <w:bookmarkEnd w:id="61"/>
    </w:p>
    <w:p w14:paraId="2CD3CF45" w14:textId="08FEC210"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指南》体现广东省对中学校长培训的导向和要求，强化培训工作的专业性，大力提升培训的针对性和实效性。各级教育行政部门、教师培训机构、中学要按照《指南》要求，组织实施省级、地（市）级、县（区）级校长培训，指导校长制定符合个人和学校实际的专业发展规划，不断提升</w:t>
      </w:r>
      <w:r>
        <w:rPr>
          <w:rFonts w:ascii="Times New Roman" w:eastAsia="仿宋_GB2312" w:hAnsi="Times New Roman"/>
          <w:sz w:val="28"/>
          <w:szCs w:val="28"/>
        </w:rPr>
        <w:t>校长</w:t>
      </w:r>
      <w:r>
        <w:rPr>
          <w:rFonts w:ascii="Times New Roman" w:eastAsia="仿宋_GB2312" w:hAnsi="Times New Roman" w:hint="eastAsia"/>
          <w:sz w:val="28"/>
          <w:szCs w:val="28"/>
        </w:rPr>
        <w:t>的</w:t>
      </w:r>
      <w:r>
        <w:rPr>
          <w:rFonts w:ascii="Times New Roman" w:eastAsia="仿宋_GB2312" w:hAnsi="Times New Roman"/>
          <w:sz w:val="28"/>
          <w:szCs w:val="28"/>
        </w:rPr>
        <w:t>科学</w:t>
      </w:r>
      <w:r>
        <w:rPr>
          <w:rFonts w:ascii="Times New Roman" w:eastAsia="仿宋_GB2312" w:hAnsi="Times New Roman" w:hint="eastAsia"/>
          <w:sz w:val="28"/>
          <w:szCs w:val="28"/>
        </w:rPr>
        <w:t>管理和</w:t>
      </w:r>
      <w:r>
        <w:rPr>
          <w:rFonts w:ascii="Times New Roman" w:eastAsia="仿宋_GB2312" w:hAnsi="Times New Roman"/>
          <w:sz w:val="28"/>
          <w:szCs w:val="28"/>
        </w:rPr>
        <w:t>有效领导能力</w:t>
      </w:r>
      <w:r>
        <w:rPr>
          <w:rFonts w:ascii="Times New Roman" w:eastAsia="仿宋_GB2312" w:hAnsi="Times New Roman" w:hint="eastAsia"/>
          <w:sz w:val="28"/>
          <w:szCs w:val="28"/>
        </w:rPr>
        <w:t>，促进校长专业成长和终身发展。</w:t>
      </w:r>
    </w:p>
    <w:p w14:paraId="54C35FC9" w14:textId="77777777" w:rsidR="00CE7527" w:rsidRDefault="001B4F6F" w:rsidP="008602F9">
      <w:pPr>
        <w:pStyle w:val="af2"/>
        <w:ind w:left="210" w:right="210"/>
      </w:pPr>
      <w:bookmarkStart w:id="62" w:name="_Toc15297_WPSOffice_Level2"/>
      <w:bookmarkStart w:id="63" w:name="_Toc20581888"/>
      <w:bookmarkStart w:id="64" w:name="_Toc489373183"/>
      <w:r>
        <w:rPr>
          <w:rFonts w:hint="eastAsia"/>
        </w:rPr>
        <w:t>一、明确各方职责分工</w:t>
      </w:r>
      <w:bookmarkEnd w:id="62"/>
      <w:bookmarkEnd w:id="63"/>
    </w:p>
    <w:p w14:paraId="663E7410" w14:textId="3CD63036"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各级教育行政部门要加强对《指南》实施工作的领导，加大政策与制度的支持力度，在制定中学校长队伍培训规划、遴选培训机构、评估培训绩效过程中充分发挥《指南》的导向作用。各地可以依据《指南》和本地实际提出实施意见。有关高等院校和各级各类培训机构要将本《指南》作为校长培训的重要依据，强化需求导向，科学设计项目方案；要根据中学校长不同的专业成长发展阶段，提供具有针对性的内容，满足校长的个性化需求。加强过程评价，注重发挥评价在改进培训工作中的作用。中学校长要将《指南》作为自主选学的重要依据，制定自我专业发展规划，积极参加校长培训和自主研修，加强</w:t>
      </w:r>
      <w:r>
        <w:rPr>
          <w:rFonts w:ascii="Times New Roman" w:eastAsia="仿宋_GB2312" w:hAnsi="Times New Roman"/>
          <w:sz w:val="28"/>
          <w:szCs w:val="28"/>
        </w:rPr>
        <w:t>所学课程内容和培训成果转化，</w:t>
      </w:r>
      <w:r>
        <w:rPr>
          <w:rFonts w:ascii="Times New Roman" w:eastAsia="仿宋_GB2312" w:hAnsi="Times New Roman" w:hint="eastAsia"/>
          <w:sz w:val="28"/>
          <w:szCs w:val="28"/>
        </w:rPr>
        <w:t>增强专业发展自觉性，不断提升专业发展水平。</w:t>
      </w:r>
      <w:r w:rsidRPr="008602F9">
        <w:rPr>
          <w:rFonts w:ascii="Times New Roman" w:eastAsia="仿宋_GB2312" w:hAnsi="Times New Roman" w:hint="eastAsia"/>
          <w:sz w:val="28"/>
          <w:szCs w:val="28"/>
        </w:rPr>
        <w:t>中学党组织领导人员</w:t>
      </w:r>
      <w:r>
        <w:rPr>
          <w:rFonts w:ascii="Times New Roman" w:eastAsia="仿宋_GB2312" w:hAnsi="Times New Roman" w:hint="eastAsia"/>
          <w:sz w:val="28"/>
          <w:szCs w:val="28"/>
        </w:rPr>
        <w:t>的培训课程亦可参照《指南》执行，注重理想信念、党性修养、政治理论、政策法规、道德品行等培训，全面提高素质与能力。</w:t>
      </w:r>
    </w:p>
    <w:p w14:paraId="40F8940E" w14:textId="77777777" w:rsidR="00121B1C" w:rsidRDefault="00121B1C">
      <w:pPr>
        <w:pStyle w:val="ae"/>
        <w:snapToGrid/>
        <w:spacing w:line="360" w:lineRule="auto"/>
        <w:ind w:firstLine="560"/>
        <w:jc w:val="left"/>
        <w:rPr>
          <w:rFonts w:ascii="Times New Roman" w:eastAsia="仿宋_GB2312" w:hAnsi="Times New Roman"/>
          <w:sz w:val="28"/>
          <w:szCs w:val="28"/>
        </w:rPr>
      </w:pPr>
    </w:p>
    <w:p w14:paraId="357CF1CF" w14:textId="77777777" w:rsidR="00CE7527" w:rsidRDefault="001B4F6F" w:rsidP="008602F9">
      <w:pPr>
        <w:pStyle w:val="af2"/>
        <w:ind w:left="210" w:right="210"/>
      </w:pPr>
      <w:bookmarkStart w:id="65" w:name="_Toc26784_WPSOffice_Level2"/>
      <w:bookmarkStart w:id="66" w:name="_Toc20581889"/>
      <w:r>
        <w:rPr>
          <w:rFonts w:hint="eastAsia"/>
        </w:rPr>
        <w:lastRenderedPageBreak/>
        <w:t>二、科学制订培训方案</w:t>
      </w:r>
      <w:bookmarkEnd w:id="64"/>
      <w:bookmarkEnd w:id="65"/>
      <w:bookmarkEnd w:id="66"/>
    </w:p>
    <w:p w14:paraId="155572EF" w14:textId="77777777"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sz w:val="28"/>
          <w:szCs w:val="28"/>
        </w:rPr>
        <w:t>各地、各</w:t>
      </w:r>
      <w:r>
        <w:rPr>
          <w:rFonts w:ascii="Times New Roman" w:eastAsia="仿宋_GB2312" w:hAnsi="Times New Roman" w:hint="eastAsia"/>
          <w:sz w:val="28"/>
          <w:szCs w:val="28"/>
        </w:rPr>
        <w:t>教师</w:t>
      </w:r>
      <w:r>
        <w:rPr>
          <w:rFonts w:ascii="Times New Roman" w:eastAsia="仿宋_GB2312" w:hAnsi="Times New Roman"/>
          <w:sz w:val="28"/>
          <w:szCs w:val="28"/>
        </w:rPr>
        <w:t>培训机构要依据《指南》，结合区域校长队伍发展要求和校长个人专业发展阶段，</w:t>
      </w:r>
      <w:r>
        <w:rPr>
          <w:rFonts w:ascii="Times New Roman" w:eastAsia="仿宋_GB2312" w:hAnsi="Times New Roman" w:hint="eastAsia"/>
          <w:sz w:val="28"/>
          <w:szCs w:val="28"/>
        </w:rPr>
        <w:t>研究</w:t>
      </w:r>
      <w:r>
        <w:rPr>
          <w:rFonts w:ascii="Times New Roman" w:eastAsia="仿宋_GB2312" w:hAnsi="Times New Roman"/>
          <w:sz w:val="28"/>
          <w:szCs w:val="28"/>
        </w:rPr>
        <w:t>制定满足相应水平层次校长专业需求的培训方案。</w:t>
      </w:r>
      <w:r>
        <w:rPr>
          <w:rFonts w:ascii="Times New Roman" w:eastAsia="仿宋_GB2312" w:hAnsi="Times New Roman" w:hint="eastAsia"/>
          <w:sz w:val="28"/>
          <w:szCs w:val="28"/>
        </w:rPr>
        <w:t>提高校长培训工作的管理水平，合理确定培训方式，系统设计培训内容</w:t>
      </w:r>
      <w:r>
        <w:rPr>
          <w:rFonts w:ascii="Times New Roman" w:eastAsia="仿宋_GB2312" w:hAnsi="Times New Roman"/>
          <w:sz w:val="28"/>
          <w:szCs w:val="28"/>
        </w:rPr>
        <w:t>，过程性记录校长参训学习质量</w:t>
      </w:r>
      <w:r>
        <w:rPr>
          <w:rFonts w:ascii="Times New Roman" w:eastAsia="仿宋_GB2312" w:hAnsi="Times New Roman" w:hint="eastAsia"/>
          <w:sz w:val="28"/>
          <w:szCs w:val="28"/>
        </w:rPr>
        <w:t>，提升</w:t>
      </w:r>
      <w:r>
        <w:rPr>
          <w:rFonts w:ascii="Times New Roman" w:eastAsia="仿宋_GB2312" w:hAnsi="Times New Roman"/>
          <w:sz w:val="28"/>
          <w:szCs w:val="28"/>
        </w:rPr>
        <w:t>信息化管理</w:t>
      </w:r>
      <w:r>
        <w:rPr>
          <w:rFonts w:ascii="Times New Roman" w:eastAsia="仿宋_GB2312" w:hAnsi="Times New Roman" w:hint="eastAsia"/>
          <w:sz w:val="28"/>
          <w:szCs w:val="28"/>
        </w:rPr>
        <w:t>水平</w:t>
      </w:r>
      <w:r>
        <w:rPr>
          <w:rFonts w:ascii="Times New Roman" w:eastAsia="仿宋_GB2312" w:hAnsi="Times New Roman"/>
          <w:sz w:val="28"/>
          <w:szCs w:val="28"/>
        </w:rPr>
        <w:t>，对校长基本情况、培训档案、训后跟踪评价等数据进行动态维护，促进</w:t>
      </w:r>
      <w:r>
        <w:rPr>
          <w:rFonts w:ascii="Times New Roman" w:eastAsia="仿宋_GB2312" w:hAnsi="Times New Roman" w:hint="eastAsia"/>
          <w:sz w:val="28"/>
          <w:szCs w:val="28"/>
        </w:rPr>
        <w:t>校长培训的系统设计和前后衔接</w:t>
      </w:r>
      <w:r>
        <w:rPr>
          <w:rFonts w:ascii="Times New Roman" w:eastAsia="仿宋_GB2312" w:hAnsi="Times New Roman"/>
          <w:sz w:val="28"/>
          <w:szCs w:val="28"/>
        </w:rPr>
        <w:t>。</w:t>
      </w:r>
    </w:p>
    <w:p w14:paraId="0A270169" w14:textId="77777777" w:rsidR="00CE7527" w:rsidRDefault="001B4F6F" w:rsidP="008602F9">
      <w:pPr>
        <w:pStyle w:val="af2"/>
        <w:ind w:left="210" w:right="210"/>
      </w:pPr>
      <w:bookmarkStart w:id="67" w:name="_Toc489373184"/>
      <w:bookmarkStart w:id="68" w:name="_Toc19153_WPSOffice_Level2"/>
      <w:bookmarkStart w:id="69" w:name="_Toc20581890"/>
      <w:bookmarkStart w:id="70" w:name="_Toc2500"/>
      <w:bookmarkStart w:id="71" w:name="_Toc18712"/>
      <w:bookmarkStart w:id="72" w:name="_Toc1772"/>
      <w:bookmarkStart w:id="73" w:name="_Toc13381"/>
      <w:bookmarkStart w:id="74" w:name="_Toc23196"/>
      <w:bookmarkStart w:id="75" w:name="_Toc484403063"/>
      <w:bookmarkStart w:id="76" w:name="_Toc467565440"/>
      <w:bookmarkStart w:id="77" w:name="_Toc467592705"/>
      <w:bookmarkStart w:id="78" w:name="_Toc2487"/>
      <w:bookmarkStart w:id="79" w:name="_Toc28532"/>
      <w:bookmarkStart w:id="80" w:name="_Toc13047"/>
      <w:bookmarkStart w:id="81" w:name="_Toc22515"/>
      <w:bookmarkStart w:id="82" w:name="_Toc14078"/>
      <w:bookmarkStart w:id="83" w:name="_Toc20616"/>
      <w:bookmarkStart w:id="84" w:name="_Toc9761"/>
      <w:bookmarkStart w:id="85" w:name="_Toc20151"/>
      <w:r>
        <w:rPr>
          <w:rFonts w:hint="eastAsia"/>
        </w:rPr>
        <w:t>三、建设优质课程资源</w:t>
      </w:r>
      <w:bookmarkEnd w:id="67"/>
      <w:bookmarkEnd w:id="68"/>
      <w:bookmarkEnd w:id="69"/>
    </w:p>
    <w:p w14:paraId="156DD0AB" w14:textId="00045985"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sz w:val="28"/>
          <w:szCs w:val="28"/>
        </w:rPr>
        <w:t>各地、各</w:t>
      </w:r>
      <w:r>
        <w:rPr>
          <w:rFonts w:ascii="Times New Roman" w:eastAsia="仿宋_GB2312" w:hAnsi="Times New Roman" w:hint="eastAsia"/>
          <w:sz w:val="28"/>
          <w:szCs w:val="28"/>
        </w:rPr>
        <w:t>教师</w:t>
      </w:r>
      <w:r>
        <w:rPr>
          <w:rFonts w:ascii="Times New Roman" w:eastAsia="仿宋_GB2312" w:hAnsi="Times New Roman"/>
          <w:sz w:val="28"/>
          <w:szCs w:val="28"/>
        </w:rPr>
        <w:t>培训机构</w:t>
      </w:r>
      <w:r>
        <w:rPr>
          <w:rFonts w:ascii="Times New Roman" w:eastAsia="仿宋_GB2312" w:hAnsi="Times New Roman" w:hint="eastAsia"/>
          <w:sz w:val="28"/>
          <w:szCs w:val="28"/>
        </w:rPr>
        <w:t>要</w:t>
      </w:r>
      <w:r>
        <w:rPr>
          <w:rFonts w:ascii="Times New Roman" w:eastAsia="仿宋_GB2312" w:hAnsi="Times New Roman"/>
          <w:sz w:val="28"/>
          <w:szCs w:val="28"/>
        </w:rPr>
        <w:t>根据</w:t>
      </w:r>
      <w:r>
        <w:rPr>
          <w:rFonts w:ascii="Times New Roman" w:eastAsia="仿宋_GB2312" w:hAnsi="Times New Roman" w:hint="eastAsia"/>
          <w:sz w:val="28"/>
          <w:szCs w:val="28"/>
        </w:rPr>
        <w:t>《指南》确定的</w:t>
      </w:r>
      <w:r>
        <w:rPr>
          <w:rFonts w:ascii="Times New Roman" w:eastAsia="仿宋_GB2312" w:hAnsi="Times New Roman"/>
          <w:sz w:val="28"/>
          <w:szCs w:val="28"/>
        </w:rPr>
        <w:t>培训目标，围绕培训</w:t>
      </w:r>
      <w:r>
        <w:rPr>
          <w:rFonts w:ascii="Times New Roman" w:eastAsia="仿宋_GB2312" w:hAnsi="Times New Roman" w:hint="eastAsia"/>
          <w:sz w:val="28"/>
          <w:szCs w:val="28"/>
        </w:rPr>
        <w:t>主题和</w:t>
      </w:r>
      <w:r>
        <w:rPr>
          <w:rFonts w:ascii="Times New Roman" w:eastAsia="仿宋_GB2312" w:hAnsi="Times New Roman"/>
          <w:sz w:val="28"/>
          <w:szCs w:val="28"/>
        </w:rPr>
        <w:t>专题内容，为校长选择或开发适切的课程资源。基于校长成长阶段和不同层次的培训目标</w:t>
      </w:r>
      <w:r>
        <w:rPr>
          <w:rFonts w:ascii="Times New Roman" w:eastAsia="仿宋_GB2312" w:hAnsi="Times New Roman" w:hint="eastAsia"/>
          <w:sz w:val="28"/>
          <w:szCs w:val="28"/>
        </w:rPr>
        <w:t>，研究、</w:t>
      </w:r>
      <w:r>
        <w:rPr>
          <w:rFonts w:ascii="Times New Roman" w:eastAsia="仿宋_GB2312" w:hAnsi="Times New Roman"/>
          <w:sz w:val="28"/>
          <w:szCs w:val="28"/>
        </w:rPr>
        <w:t>开发、</w:t>
      </w:r>
      <w:r>
        <w:rPr>
          <w:rFonts w:ascii="Times New Roman" w:eastAsia="仿宋_GB2312" w:hAnsi="Times New Roman" w:hint="eastAsia"/>
          <w:sz w:val="28"/>
          <w:szCs w:val="28"/>
        </w:rPr>
        <w:t>使</w:t>
      </w:r>
      <w:r>
        <w:rPr>
          <w:rFonts w:ascii="Times New Roman" w:eastAsia="仿宋_GB2312" w:hAnsi="Times New Roman"/>
          <w:sz w:val="28"/>
          <w:szCs w:val="28"/>
        </w:rPr>
        <w:t>用并提供教学案例、</w:t>
      </w:r>
      <w:r>
        <w:rPr>
          <w:rFonts w:ascii="Times New Roman" w:eastAsia="仿宋_GB2312" w:hAnsi="Times New Roman" w:hint="eastAsia"/>
          <w:sz w:val="28"/>
          <w:szCs w:val="28"/>
        </w:rPr>
        <w:t>授</w:t>
      </w:r>
      <w:r>
        <w:rPr>
          <w:rFonts w:ascii="Times New Roman" w:eastAsia="仿宋_GB2312" w:hAnsi="Times New Roman"/>
          <w:sz w:val="28"/>
          <w:szCs w:val="28"/>
        </w:rPr>
        <w:t>课课件、任务设计等</w:t>
      </w:r>
      <w:r>
        <w:rPr>
          <w:rFonts w:ascii="Times New Roman" w:eastAsia="仿宋_GB2312" w:hAnsi="Times New Roman" w:hint="eastAsia"/>
          <w:sz w:val="28"/>
          <w:szCs w:val="28"/>
        </w:rPr>
        <w:t>系统化的</w:t>
      </w:r>
      <w:r>
        <w:rPr>
          <w:rFonts w:ascii="Times New Roman" w:eastAsia="仿宋_GB2312" w:hAnsi="Times New Roman"/>
          <w:sz w:val="28"/>
          <w:szCs w:val="28"/>
        </w:rPr>
        <w:t>培训课程资源，为校长</w:t>
      </w:r>
      <w:r>
        <w:rPr>
          <w:rFonts w:ascii="Times New Roman" w:eastAsia="仿宋_GB2312" w:hAnsi="Times New Roman" w:hint="eastAsia"/>
          <w:sz w:val="28"/>
          <w:szCs w:val="28"/>
        </w:rPr>
        <w:t>专业学习和</w:t>
      </w:r>
      <w:r>
        <w:rPr>
          <w:rFonts w:ascii="Times New Roman" w:eastAsia="仿宋_GB2312" w:hAnsi="Times New Roman"/>
          <w:sz w:val="28"/>
          <w:szCs w:val="28"/>
        </w:rPr>
        <w:t>持续</w:t>
      </w:r>
      <w:r>
        <w:rPr>
          <w:rFonts w:ascii="Times New Roman" w:eastAsia="仿宋_GB2312" w:hAnsi="Times New Roman" w:hint="eastAsia"/>
          <w:sz w:val="28"/>
          <w:szCs w:val="28"/>
        </w:rPr>
        <w:t>发展</w:t>
      </w:r>
      <w:r>
        <w:rPr>
          <w:rFonts w:ascii="Times New Roman" w:eastAsia="仿宋_GB2312" w:hAnsi="Times New Roman"/>
          <w:sz w:val="28"/>
          <w:szCs w:val="28"/>
        </w:rPr>
        <w:t>提供有效支持。</w:t>
      </w:r>
      <w:r>
        <w:rPr>
          <w:rFonts w:ascii="Times New Roman" w:eastAsia="仿宋_GB2312" w:hAnsi="Times New Roman" w:hint="eastAsia"/>
          <w:sz w:val="28"/>
          <w:szCs w:val="28"/>
        </w:rPr>
        <w:t>注重参训</w:t>
      </w:r>
      <w:r>
        <w:rPr>
          <w:rFonts w:ascii="Times New Roman" w:eastAsia="仿宋_GB2312" w:hAnsi="Times New Roman"/>
          <w:sz w:val="28"/>
          <w:szCs w:val="28"/>
        </w:rPr>
        <w:t>校长培训</w:t>
      </w:r>
      <w:r>
        <w:rPr>
          <w:rFonts w:ascii="Times New Roman" w:eastAsia="仿宋_GB2312" w:hAnsi="Times New Roman" w:hint="eastAsia"/>
          <w:sz w:val="28"/>
          <w:szCs w:val="28"/>
        </w:rPr>
        <w:t>成果总结和提炼</w:t>
      </w:r>
      <w:r>
        <w:rPr>
          <w:rFonts w:ascii="Times New Roman" w:eastAsia="仿宋_GB2312" w:hAnsi="Times New Roman"/>
          <w:sz w:val="28"/>
          <w:szCs w:val="28"/>
        </w:rPr>
        <w:t>，发掘整理培训过程中的</w:t>
      </w:r>
      <w:r>
        <w:rPr>
          <w:rFonts w:ascii="Times New Roman" w:eastAsia="仿宋_GB2312" w:hAnsi="Times New Roman" w:hint="eastAsia"/>
          <w:sz w:val="28"/>
          <w:szCs w:val="28"/>
        </w:rPr>
        <w:t>生成性成果</w:t>
      </w:r>
      <w:r>
        <w:rPr>
          <w:rFonts w:ascii="Times New Roman" w:eastAsia="仿宋_GB2312" w:hAnsi="Times New Roman"/>
          <w:sz w:val="28"/>
          <w:szCs w:val="28"/>
        </w:rPr>
        <w:t>，</w:t>
      </w:r>
      <w:r>
        <w:rPr>
          <w:rFonts w:ascii="Times New Roman" w:eastAsia="仿宋_GB2312" w:hAnsi="Times New Roman" w:hint="eastAsia"/>
          <w:sz w:val="28"/>
          <w:szCs w:val="28"/>
        </w:rPr>
        <w:t>加强</w:t>
      </w:r>
      <w:r>
        <w:rPr>
          <w:rFonts w:ascii="Times New Roman" w:eastAsia="仿宋_GB2312" w:hAnsi="Times New Roman"/>
          <w:sz w:val="28"/>
          <w:szCs w:val="28"/>
        </w:rPr>
        <w:t>校长同学之间、培训</w:t>
      </w:r>
      <w:r>
        <w:rPr>
          <w:rFonts w:ascii="Times New Roman" w:eastAsia="仿宋_GB2312" w:hAnsi="Times New Roman" w:hint="eastAsia"/>
          <w:sz w:val="28"/>
          <w:szCs w:val="28"/>
        </w:rPr>
        <w:t>师资团队</w:t>
      </w:r>
      <w:r>
        <w:rPr>
          <w:rFonts w:ascii="Times New Roman" w:eastAsia="仿宋_GB2312" w:hAnsi="Times New Roman"/>
          <w:sz w:val="28"/>
          <w:szCs w:val="28"/>
        </w:rPr>
        <w:t>与参训校长之间</w:t>
      </w:r>
      <w:r>
        <w:rPr>
          <w:rFonts w:ascii="Times New Roman" w:eastAsia="仿宋_GB2312" w:hAnsi="Times New Roman" w:hint="eastAsia"/>
          <w:sz w:val="28"/>
          <w:szCs w:val="28"/>
        </w:rPr>
        <w:t>的</w:t>
      </w:r>
      <w:r>
        <w:rPr>
          <w:rFonts w:ascii="Times New Roman" w:eastAsia="仿宋_GB2312" w:hAnsi="Times New Roman"/>
          <w:sz w:val="28"/>
          <w:szCs w:val="28"/>
        </w:rPr>
        <w:t>分享交流。同时</w:t>
      </w:r>
      <w:r>
        <w:rPr>
          <w:rFonts w:ascii="Times New Roman" w:eastAsia="仿宋_GB2312" w:hAnsi="Times New Roman" w:hint="eastAsia"/>
          <w:sz w:val="28"/>
          <w:szCs w:val="28"/>
        </w:rPr>
        <w:t>着力发挥广东省教育资源公共服务平台的功能，发挥智慧</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训作用，打破区域界线，促进全省教育优质均衡发展。</w:t>
      </w:r>
    </w:p>
    <w:p w14:paraId="30EAFA74" w14:textId="77777777" w:rsidR="00CE7527" w:rsidRDefault="001B4F6F" w:rsidP="008602F9">
      <w:pPr>
        <w:pStyle w:val="af2"/>
        <w:ind w:left="210" w:right="210"/>
      </w:pPr>
      <w:bookmarkStart w:id="86" w:name="_Toc11976_WPSOffice_Level2"/>
      <w:bookmarkStart w:id="87" w:name="_Toc20581891"/>
      <w:r>
        <w:rPr>
          <w:rFonts w:hint="eastAsia"/>
        </w:rPr>
        <w:t>四、组建培训师资团队</w:t>
      </w:r>
      <w:bookmarkEnd w:id="86"/>
      <w:bookmarkEnd w:id="87"/>
    </w:p>
    <w:p w14:paraId="4196EECF" w14:textId="343C6341"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sz w:val="28"/>
          <w:szCs w:val="28"/>
        </w:rPr>
        <w:t>各地、各</w:t>
      </w:r>
      <w:r>
        <w:rPr>
          <w:rFonts w:ascii="Times New Roman" w:eastAsia="仿宋_GB2312" w:hAnsi="Times New Roman" w:hint="eastAsia"/>
          <w:sz w:val="28"/>
          <w:szCs w:val="28"/>
        </w:rPr>
        <w:t>教师</w:t>
      </w:r>
      <w:r>
        <w:rPr>
          <w:rFonts w:ascii="Times New Roman" w:eastAsia="仿宋_GB2312" w:hAnsi="Times New Roman"/>
          <w:sz w:val="28"/>
          <w:szCs w:val="28"/>
        </w:rPr>
        <w:t>培训机构要</w:t>
      </w:r>
      <w:r>
        <w:rPr>
          <w:rFonts w:ascii="Times New Roman" w:eastAsia="仿宋_GB2312" w:hAnsi="Times New Roman" w:hint="eastAsia"/>
          <w:sz w:val="28"/>
          <w:szCs w:val="28"/>
        </w:rPr>
        <w:t>依据</w:t>
      </w:r>
      <w:r>
        <w:rPr>
          <w:rFonts w:ascii="Times New Roman" w:eastAsia="仿宋_GB2312" w:hAnsi="Times New Roman"/>
          <w:sz w:val="28"/>
          <w:szCs w:val="28"/>
        </w:rPr>
        <w:t>《指南》</w:t>
      </w:r>
      <w:r>
        <w:rPr>
          <w:rFonts w:ascii="Times New Roman" w:eastAsia="仿宋_GB2312" w:hAnsi="Times New Roman" w:hint="eastAsia"/>
          <w:sz w:val="28"/>
          <w:szCs w:val="28"/>
        </w:rPr>
        <w:t>，对接校长培训</w:t>
      </w:r>
      <w:r>
        <w:rPr>
          <w:rFonts w:ascii="Times New Roman" w:eastAsia="仿宋_GB2312" w:hAnsi="Times New Roman"/>
          <w:sz w:val="28"/>
          <w:szCs w:val="28"/>
        </w:rPr>
        <w:t>主题及专题</w:t>
      </w:r>
      <w:r>
        <w:rPr>
          <w:rFonts w:ascii="Times New Roman" w:eastAsia="仿宋_GB2312" w:hAnsi="Times New Roman" w:hint="eastAsia"/>
          <w:sz w:val="28"/>
          <w:szCs w:val="28"/>
        </w:rPr>
        <w:t>设置需要</w:t>
      </w:r>
      <w:r>
        <w:rPr>
          <w:rFonts w:ascii="Times New Roman" w:eastAsia="仿宋_GB2312" w:hAnsi="Times New Roman"/>
          <w:sz w:val="28"/>
          <w:szCs w:val="28"/>
        </w:rPr>
        <w:t>，组建</w:t>
      </w:r>
      <w:r>
        <w:rPr>
          <w:rFonts w:ascii="Times New Roman" w:eastAsia="仿宋_GB2312" w:hAnsi="Times New Roman" w:hint="eastAsia"/>
          <w:sz w:val="28"/>
          <w:szCs w:val="28"/>
        </w:rPr>
        <w:t>具有较强的理论水平和实践指导能力的</w:t>
      </w:r>
      <w:r>
        <w:rPr>
          <w:rFonts w:ascii="Times New Roman" w:eastAsia="仿宋_GB2312" w:hAnsi="Times New Roman"/>
          <w:sz w:val="28"/>
          <w:szCs w:val="28"/>
        </w:rPr>
        <w:t>高水平、接地气、结构优的培训</w:t>
      </w:r>
      <w:r>
        <w:rPr>
          <w:rFonts w:ascii="Times New Roman" w:eastAsia="仿宋_GB2312" w:hAnsi="Times New Roman" w:hint="eastAsia"/>
          <w:sz w:val="28"/>
          <w:szCs w:val="28"/>
        </w:rPr>
        <w:t>师资</w:t>
      </w:r>
      <w:r>
        <w:rPr>
          <w:rFonts w:ascii="Times New Roman" w:eastAsia="仿宋_GB2312" w:hAnsi="Times New Roman"/>
          <w:sz w:val="28"/>
          <w:szCs w:val="28"/>
        </w:rPr>
        <w:t>团队</w:t>
      </w:r>
      <w:r>
        <w:rPr>
          <w:rFonts w:ascii="Times New Roman" w:eastAsia="仿宋_GB2312" w:hAnsi="Times New Roman" w:hint="eastAsia"/>
          <w:sz w:val="28"/>
          <w:szCs w:val="28"/>
        </w:rPr>
        <w:t>，实行首席专家制</w:t>
      </w:r>
      <w:r>
        <w:rPr>
          <w:rFonts w:ascii="Times New Roman" w:eastAsia="仿宋_GB2312" w:hAnsi="Times New Roman"/>
          <w:sz w:val="28"/>
          <w:szCs w:val="28"/>
        </w:rPr>
        <w:t>。</w:t>
      </w:r>
      <w:r>
        <w:rPr>
          <w:rFonts w:ascii="Times New Roman" w:eastAsia="仿宋_GB2312" w:hAnsi="Times New Roman" w:hint="eastAsia"/>
          <w:sz w:val="28"/>
          <w:szCs w:val="28"/>
        </w:rPr>
        <w:t>注重专兼职结合，</w:t>
      </w:r>
      <w:r>
        <w:rPr>
          <w:rFonts w:ascii="Times New Roman" w:eastAsia="仿宋_GB2312" w:hAnsi="Times New Roman" w:hint="eastAsia"/>
          <w:sz w:val="28"/>
          <w:szCs w:val="28"/>
        </w:rPr>
        <w:lastRenderedPageBreak/>
        <w:t>充分发挥专家学者、管理干部、一线校长、教研人员、社会人士的不同作用。</w:t>
      </w:r>
      <w:r>
        <w:rPr>
          <w:rFonts w:ascii="Times New Roman" w:eastAsia="仿宋_GB2312" w:hAnsi="Times New Roman"/>
          <w:sz w:val="28"/>
          <w:szCs w:val="28"/>
        </w:rPr>
        <w:t>外省市专家</w:t>
      </w:r>
      <w:r>
        <w:rPr>
          <w:rFonts w:ascii="Times New Roman" w:eastAsia="仿宋_GB2312" w:hAnsi="Times New Roman" w:hint="eastAsia"/>
          <w:sz w:val="28"/>
          <w:szCs w:val="28"/>
        </w:rPr>
        <w:t>原则上</w:t>
      </w:r>
      <w:r>
        <w:rPr>
          <w:rFonts w:ascii="Times New Roman" w:eastAsia="仿宋_GB2312" w:hAnsi="Times New Roman"/>
          <w:sz w:val="28"/>
          <w:szCs w:val="28"/>
        </w:rPr>
        <w:t>不少于</w:t>
      </w:r>
      <w:r>
        <w:rPr>
          <w:rFonts w:ascii="Times New Roman" w:eastAsia="仿宋_GB2312" w:hAnsi="Times New Roman" w:hint="eastAsia"/>
          <w:sz w:val="28"/>
          <w:szCs w:val="28"/>
        </w:rPr>
        <w:t>3</w:t>
      </w:r>
      <w:r>
        <w:rPr>
          <w:rFonts w:ascii="Times New Roman" w:eastAsia="仿宋_GB2312" w:hAnsi="Times New Roman"/>
          <w:sz w:val="28"/>
          <w:szCs w:val="28"/>
        </w:rPr>
        <w:t>0%</w:t>
      </w:r>
      <w:r>
        <w:rPr>
          <w:rFonts w:ascii="Times New Roman" w:eastAsia="仿宋_GB2312" w:hAnsi="Times New Roman"/>
          <w:sz w:val="28"/>
          <w:szCs w:val="28"/>
        </w:rPr>
        <w:t>，一线优秀校长原则上不少于</w:t>
      </w:r>
      <w:r>
        <w:rPr>
          <w:rFonts w:ascii="Times New Roman" w:eastAsia="仿宋_GB2312" w:hAnsi="Times New Roman"/>
          <w:sz w:val="28"/>
          <w:szCs w:val="28"/>
        </w:rPr>
        <w:t xml:space="preserve"> 50%</w:t>
      </w:r>
      <w:r>
        <w:rPr>
          <w:rFonts w:ascii="Times New Roman" w:eastAsia="仿宋_GB2312" w:hAnsi="Times New Roman" w:hint="eastAsia"/>
          <w:sz w:val="28"/>
          <w:szCs w:val="28"/>
        </w:rPr>
        <w:t>，高级研修与专题研修可适当增加大学教授专家授课比例。首席专家应由具备丰富教育领导经验，且具备</w:t>
      </w:r>
      <w:r>
        <w:rPr>
          <w:rFonts w:ascii="Times New Roman" w:eastAsia="仿宋_GB2312" w:hAnsi="Times New Roman"/>
          <w:sz w:val="28"/>
          <w:szCs w:val="28"/>
        </w:rPr>
        <w:t>较好的</w:t>
      </w:r>
      <w:r>
        <w:rPr>
          <w:rFonts w:ascii="Times New Roman" w:eastAsia="仿宋_GB2312" w:hAnsi="Times New Roman" w:hint="eastAsia"/>
          <w:sz w:val="28"/>
          <w:szCs w:val="28"/>
        </w:rPr>
        <w:t>能力</w:t>
      </w:r>
      <w:r>
        <w:rPr>
          <w:rFonts w:ascii="Times New Roman" w:eastAsia="仿宋_GB2312" w:hAnsi="Times New Roman"/>
          <w:sz w:val="28"/>
          <w:szCs w:val="28"/>
        </w:rPr>
        <w:t>诊断</w:t>
      </w:r>
      <w:r>
        <w:rPr>
          <w:rFonts w:ascii="Times New Roman" w:eastAsia="仿宋_GB2312" w:hAnsi="Times New Roman" w:hint="eastAsia"/>
          <w:sz w:val="28"/>
          <w:szCs w:val="28"/>
        </w:rPr>
        <w:t>与</w:t>
      </w:r>
      <w:r>
        <w:rPr>
          <w:rFonts w:ascii="Times New Roman" w:eastAsia="仿宋_GB2312" w:hAnsi="Times New Roman"/>
          <w:sz w:val="28"/>
          <w:szCs w:val="28"/>
        </w:rPr>
        <w:t>归因分析、培训设计与实施能力</w:t>
      </w:r>
      <w:r>
        <w:rPr>
          <w:rFonts w:ascii="Times New Roman" w:eastAsia="仿宋_GB2312" w:hAnsi="Times New Roman" w:hint="eastAsia"/>
          <w:sz w:val="28"/>
          <w:szCs w:val="28"/>
        </w:rPr>
        <w:t>的专家担任。要加强培训师资团队建设和培训，设置专门的培训者或培训专家研修项目，不断提升师资团队的理论研究、课程建设、资源开发和组织管理的整体水平</w:t>
      </w:r>
      <w:r>
        <w:rPr>
          <w:rFonts w:ascii="Times New Roman" w:eastAsia="仿宋_GB2312" w:hAnsi="Times New Roman"/>
          <w:sz w:val="28"/>
          <w:szCs w:val="28"/>
        </w:rPr>
        <w:t>。</w:t>
      </w:r>
    </w:p>
    <w:p w14:paraId="56545DA7" w14:textId="77777777" w:rsidR="00CE7527" w:rsidRDefault="001B4F6F" w:rsidP="008602F9">
      <w:pPr>
        <w:pStyle w:val="af2"/>
        <w:ind w:left="210" w:right="210"/>
      </w:pPr>
      <w:bookmarkStart w:id="88" w:name="_Toc21619_WPSOffice_Level2"/>
      <w:bookmarkStart w:id="89" w:name="_Toc20581892"/>
      <w:bookmarkStart w:id="90" w:name="_Toc489373185"/>
      <w:r>
        <w:rPr>
          <w:rFonts w:hint="eastAsia"/>
        </w:rPr>
        <w:t>五、创新多样化培训方式</w:t>
      </w:r>
      <w:bookmarkEnd w:id="88"/>
      <w:bookmarkEnd w:id="89"/>
    </w:p>
    <w:p w14:paraId="7D99C36E" w14:textId="0BB88D42" w:rsidR="00CE7527" w:rsidRDefault="001B4F6F">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hint="eastAsia"/>
          <w:sz w:val="28"/>
          <w:szCs w:val="28"/>
        </w:rPr>
        <w:t>针对不同校长专业发展阶段的特点，兼顾我省中学教育和校长队伍的区域差异，坚持以学员为主体、以问题解决为导向、以能力提升为目标。根据课程内容和校长工作特点，综合运用集中面授、实践学习、网络研修、案例研究、现场诊断等多样化方式综合开展培训。集中面授要强化学员互动参与，增强培训吸引力和感染力；实践课程要加大比例，强化教学实践基地建设，采取学校诊断、影子培训、同伴互助、教育观察、行动研究、跟踪指导等多种方式，促进理论与实践的双向贯通，相互融合；网络研修要充分利用现代信息技术平台开展线上选修学习，满足参训校长个性化学习需求；案例研究要聚焦教育改革发展与学校管理中的重要和突出问题，通过交流研讨、答辩和论坛方式开展案例研究和成果展示，提高校长研究和解决问题的能力。通过创新多样化培训方式，综合分析与解决教育管理实际问题，改进教育领导行为，利用反思实践和行动研究提升治校能力，确保培训实施的效果。</w:t>
      </w:r>
    </w:p>
    <w:p w14:paraId="0EEB4528" w14:textId="77777777" w:rsidR="00CE7527" w:rsidRDefault="001B4F6F" w:rsidP="008602F9">
      <w:pPr>
        <w:pStyle w:val="af2"/>
        <w:ind w:left="210" w:right="210"/>
      </w:pPr>
      <w:bookmarkStart w:id="91" w:name="_Toc23344_WPSOffice_Level2"/>
      <w:bookmarkStart w:id="92" w:name="_Toc20581893"/>
      <w:bookmarkStart w:id="93" w:name="_Toc13790"/>
      <w:bookmarkStart w:id="94" w:name="_Toc8810"/>
      <w:bookmarkStart w:id="95" w:name="_Toc24191"/>
      <w:bookmarkStart w:id="96" w:name="_Toc489373187"/>
      <w:bookmarkStart w:id="97" w:name="_Toc8788"/>
      <w:bookmarkStart w:id="98" w:name="_Toc484403065"/>
      <w:bookmarkStart w:id="99" w:name="_Toc2413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90"/>
      <w:r>
        <w:rPr>
          <w:rFonts w:hint="eastAsia"/>
        </w:rPr>
        <w:lastRenderedPageBreak/>
        <w:t>六、强化培训效果评价</w:t>
      </w:r>
      <w:bookmarkEnd w:id="91"/>
      <w:bookmarkEnd w:id="92"/>
    </w:p>
    <w:bookmarkEnd w:id="50"/>
    <w:bookmarkEnd w:id="93"/>
    <w:bookmarkEnd w:id="94"/>
    <w:bookmarkEnd w:id="95"/>
    <w:bookmarkEnd w:id="96"/>
    <w:bookmarkEnd w:id="97"/>
    <w:bookmarkEnd w:id="98"/>
    <w:bookmarkEnd w:id="99"/>
    <w:p w14:paraId="056FBF02" w14:textId="2AFF574A" w:rsidR="00BF69FD" w:rsidRPr="00BF69FD" w:rsidRDefault="001B4F6F" w:rsidP="00BF69FD">
      <w:pPr>
        <w:pStyle w:val="ae"/>
        <w:snapToGrid/>
        <w:spacing w:line="360" w:lineRule="auto"/>
        <w:ind w:firstLine="560"/>
        <w:jc w:val="left"/>
        <w:rPr>
          <w:rFonts w:ascii="Times New Roman" w:eastAsia="仿宋_GB2312" w:hAnsi="Times New Roman"/>
          <w:sz w:val="28"/>
          <w:szCs w:val="28"/>
        </w:rPr>
      </w:pPr>
      <w:r>
        <w:rPr>
          <w:rFonts w:ascii="Times New Roman" w:eastAsia="仿宋_GB2312" w:hAnsi="Times New Roman"/>
          <w:sz w:val="28"/>
          <w:szCs w:val="28"/>
        </w:rPr>
        <w:t>采用定性评价与定量评价、学员评价与专家评价、即时评价与后续评价、阶段性评价与整体评价、自评与他评相结合</w:t>
      </w:r>
      <w:r>
        <w:rPr>
          <w:rFonts w:ascii="Times New Roman" w:eastAsia="仿宋_GB2312" w:hAnsi="Times New Roman" w:hint="eastAsia"/>
          <w:sz w:val="28"/>
          <w:szCs w:val="28"/>
        </w:rPr>
        <w:t>的</w:t>
      </w:r>
      <w:r>
        <w:rPr>
          <w:rFonts w:ascii="Times New Roman" w:eastAsia="仿宋_GB2312" w:hAnsi="Times New Roman"/>
          <w:sz w:val="28"/>
          <w:szCs w:val="28"/>
        </w:rPr>
        <w:t>多元评价方式，对培训效果进行全面评价，切实提高培训效果评估的系统性和科学性。各培训机构要设计评价工具，从培训</w:t>
      </w:r>
      <w:r>
        <w:rPr>
          <w:rFonts w:ascii="Times New Roman" w:eastAsia="仿宋_GB2312" w:hAnsi="Times New Roman" w:hint="eastAsia"/>
          <w:sz w:val="28"/>
          <w:szCs w:val="28"/>
        </w:rPr>
        <w:t>目标</w:t>
      </w:r>
      <w:r>
        <w:rPr>
          <w:rFonts w:ascii="Times New Roman" w:eastAsia="仿宋_GB2312" w:hAnsi="Times New Roman"/>
          <w:sz w:val="28"/>
          <w:szCs w:val="28"/>
        </w:rPr>
        <w:t>、培训内容、培训方式、培训师资、培训资源、培训组织等</w:t>
      </w:r>
      <w:r>
        <w:rPr>
          <w:rFonts w:ascii="Times New Roman" w:eastAsia="仿宋_GB2312" w:hAnsi="Times New Roman" w:hint="eastAsia"/>
          <w:sz w:val="28"/>
          <w:szCs w:val="28"/>
        </w:rPr>
        <w:t>方面</w:t>
      </w:r>
      <w:r>
        <w:rPr>
          <w:rFonts w:ascii="Times New Roman" w:eastAsia="仿宋_GB2312" w:hAnsi="Times New Roman"/>
          <w:sz w:val="28"/>
          <w:szCs w:val="28"/>
        </w:rPr>
        <w:t>设计</w:t>
      </w:r>
      <w:r>
        <w:rPr>
          <w:rFonts w:ascii="Times New Roman" w:eastAsia="仿宋_GB2312" w:hAnsi="Times New Roman" w:hint="eastAsia"/>
          <w:sz w:val="28"/>
          <w:szCs w:val="28"/>
        </w:rPr>
        <w:t>《</w:t>
      </w:r>
      <w:r>
        <w:rPr>
          <w:rFonts w:ascii="Times New Roman" w:eastAsia="仿宋_GB2312" w:hAnsi="Times New Roman"/>
          <w:sz w:val="28"/>
          <w:szCs w:val="28"/>
        </w:rPr>
        <w:t>培训满意度评价表</w:t>
      </w:r>
      <w:r>
        <w:rPr>
          <w:rFonts w:ascii="Times New Roman" w:eastAsia="仿宋_GB2312" w:hAnsi="Times New Roman" w:hint="eastAsia"/>
          <w:sz w:val="28"/>
          <w:szCs w:val="28"/>
        </w:rPr>
        <w:t>》</w:t>
      </w:r>
      <w:r>
        <w:rPr>
          <w:rFonts w:ascii="Times New Roman" w:eastAsia="仿宋_GB2312" w:hAnsi="Times New Roman"/>
          <w:sz w:val="28"/>
          <w:szCs w:val="28"/>
        </w:rPr>
        <w:t>，对校长的参训考勤、</w:t>
      </w:r>
      <w:r>
        <w:rPr>
          <w:rFonts w:ascii="Times New Roman" w:eastAsia="仿宋_GB2312" w:hAnsi="Times New Roman" w:hint="eastAsia"/>
          <w:sz w:val="28"/>
          <w:szCs w:val="28"/>
        </w:rPr>
        <w:t>现场表现</w:t>
      </w:r>
      <w:r>
        <w:rPr>
          <w:rFonts w:ascii="Times New Roman" w:eastAsia="仿宋_GB2312" w:hAnsi="Times New Roman"/>
          <w:sz w:val="28"/>
          <w:szCs w:val="28"/>
        </w:rPr>
        <w:t>、</w:t>
      </w:r>
      <w:r>
        <w:rPr>
          <w:rFonts w:ascii="Times New Roman" w:eastAsia="仿宋_GB2312" w:hAnsi="Times New Roman" w:hint="eastAsia"/>
          <w:sz w:val="28"/>
          <w:szCs w:val="28"/>
        </w:rPr>
        <w:t>培训成</w:t>
      </w:r>
      <w:r>
        <w:rPr>
          <w:rFonts w:ascii="Times New Roman" w:eastAsia="仿宋_GB2312" w:hAnsi="Times New Roman"/>
          <w:sz w:val="28"/>
          <w:szCs w:val="28"/>
        </w:rPr>
        <w:t>果、</w:t>
      </w:r>
      <w:r>
        <w:rPr>
          <w:rFonts w:ascii="Times New Roman" w:eastAsia="仿宋_GB2312" w:hAnsi="Times New Roman" w:hint="eastAsia"/>
          <w:sz w:val="28"/>
          <w:szCs w:val="28"/>
        </w:rPr>
        <w:t>教育实践改进</w:t>
      </w:r>
      <w:r>
        <w:rPr>
          <w:rFonts w:ascii="Times New Roman" w:eastAsia="仿宋_GB2312" w:hAnsi="Times New Roman"/>
          <w:sz w:val="28"/>
          <w:szCs w:val="28"/>
        </w:rPr>
        <w:t>等</w:t>
      </w:r>
      <w:r>
        <w:rPr>
          <w:rFonts w:ascii="Times New Roman" w:eastAsia="仿宋_GB2312" w:hAnsi="Times New Roman" w:hint="eastAsia"/>
          <w:sz w:val="28"/>
          <w:szCs w:val="28"/>
        </w:rPr>
        <w:t>方面的实际</w:t>
      </w:r>
      <w:r>
        <w:rPr>
          <w:rFonts w:ascii="Times New Roman" w:eastAsia="仿宋_GB2312" w:hAnsi="Times New Roman"/>
          <w:sz w:val="28"/>
          <w:szCs w:val="28"/>
        </w:rPr>
        <w:t>效果进行科学</w:t>
      </w:r>
      <w:r>
        <w:rPr>
          <w:rFonts w:ascii="Times New Roman" w:eastAsia="仿宋_GB2312" w:hAnsi="Times New Roman" w:hint="eastAsia"/>
          <w:sz w:val="28"/>
          <w:szCs w:val="28"/>
        </w:rPr>
        <w:t>评价</w:t>
      </w:r>
      <w:r>
        <w:rPr>
          <w:rFonts w:ascii="Times New Roman" w:eastAsia="仿宋_GB2312" w:hAnsi="Times New Roman"/>
          <w:sz w:val="28"/>
          <w:szCs w:val="28"/>
        </w:rPr>
        <w:t>。培训</w:t>
      </w:r>
      <w:r>
        <w:rPr>
          <w:rFonts w:ascii="Times New Roman" w:eastAsia="仿宋_GB2312" w:hAnsi="Times New Roman" w:hint="eastAsia"/>
          <w:sz w:val="28"/>
          <w:szCs w:val="28"/>
        </w:rPr>
        <w:t>效果评价要</w:t>
      </w:r>
      <w:r>
        <w:rPr>
          <w:rFonts w:ascii="Times New Roman" w:eastAsia="仿宋_GB2312" w:hAnsi="Times New Roman"/>
          <w:sz w:val="28"/>
          <w:szCs w:val="28"/>
        </w:rPr>
        <w:t>关注校长的专业知识提升、专业理念更新、专业行为转化。采用多种形式对校长训后的发展情况进行跟踪回访，对其领导学校的整体改进和变化效果进行评价，并组织专家进一步指导改进。</w:t>
      </w:r>
      <w:bookmarkStart w:id="100" w:name="_GoBack"/>
      <w:bookmarkEnd w:id="100"/>
    </w:p>
    <w:sectPr w:rsidR="00BF69FD" w:rsidRPr="00BF69FD">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DFCF2" w14:textId="77777777" w:rsidR="00134264" w:rsidRDefault="00134264">
      <w:r>
        <w:separator/>
      </w:r>
    </w:p>
  </w:endnote>
  <w:endnote w:type="continuationSeparator" w:id="0">
    <w:p w14:paraId="7C6D8952" w14:textId="77777777" w:rsidR="00134264" w:rsidRDefault="00134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832504"/>
      <w:showingPlcHdr/>
    </w:sdtPr>
    <w:sdtEndPr/>
    <w:sdtContent>
      <w:p w14:paraId="502035F3" w14:textId="7338E8E5" w:rsidR="00CE7527" w:rsidRDefault="008602F9">
        <w:pPr>
          <w:pStyle w:val="a6"/>
          <w:jc w:val="center"/>
        </w:pPr>
        <w:r>
          <w:t xml:space="preserve">     </w:t>
        </w:r>
      </w:p>
    </w:sdtContent>
  </w:sdt>
  <w:p w14:paraId="7EC27CB9" w14:textId="77777777" w:rsidR="00CE7527" w:rsidRDefault="00CE752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4263B" w14:textId="77777777" w:rsidR="00CE7527" w:rsidRDefault="00CE7527">
    <w:pPr>
      <w:pStyle w:val="a6"/>
      <w:jc w:val="center"/>
    </w:pPr>
  </w:p>
  <w:p w14:paraId="53AB60A0" w14:textId="77777777" w:rsidR="00CE7527" w:rsidRDefault="00CE752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454287"/>
      <w:docPartObj>
        <w:docPartGallery w:val="Page Numbers (Bottom of Page)"/>
        <w:docPartUnique/>
      </w:docPartObj>
    </w:sdtPr>
    <w:sdtEndPr/>
    <w:sdtContent>
      <w:p w14:paraId="1F70A60B" w14:textId="46FB6291" w:rsidR="004829A8" w:rsidRDefault="004829A8">
        <w:pPr>
          <w:pStyle w:val="a6"/>
          <w:jc w:val="center"/>
        </w:pPr>
        <w:r>
          <w:fldChar w:fldCharType="begin"/>
        </w:r>
        <w:r>
          <w:instrText>PAGE   \* MERGEFORMAT</w:instrText>
        </w:r>
        <w:r>
          <w:fldChar w:fldCharType="separate"/>
        </w:r>
        <w:r w:rsidR="00BF69FD" w:rsidRPr="00BF69FD">
          <w:rPr>
            <w:noProof/>
            <w:lang w:val="zh-CN"/>
          </w:rPr>
          <w:t>27</w:t>
        </w:r>
        <w:r>
          <w:fldChar w:fldCharType="end"/>
        </w:r>
      </w:p>
    </w:sdtContent>
  </w:sdt>
  <w:p w14:paraId="35A69AC3" w14:textId="77777777" w:rsidR="00CE7527" w:rsidRDefault="00CE75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00DA4" w14:textId="77777777" w:rsidR="00134264" w:rsidRDefault="00134264">
      <w:r>
        <w:separator/>
      </w:r>
    </w:p>
  </w:footnote>
  <w:footnote w:type="continuationSeparator" w:id="0">
    <w:p w14:paraId="551E8B76" w14:textId="77777777" w:rsidR="00134264" w:rsidRDefault="00134264">
      <w:r>
        <w:continuationSeparator/>
      </w:r>
    </w:p>
  </w:footnote>
  <w:footnote w:id="1">
    <w:p w14:paraId="538BFBB0" w14:textId="77777777" w:rsidR="00CE7527" w:rsidRPr="008602F9" w:rsidRDefault="001B4F6F">
      <w:pPr>
        <w:pStyle w:val="a8"/>
        <w:rPr>
          <w:sz w:val="20"/>
          <w:szCs w:val="24"/>
        </w:rPr>
      </w:pPr>
      <w:r w:rsidRPr="008602F9">
        <w:rPr>
          <w:rStyle w:val="aa"/>
          <w:sz w:val="20"/>
          <w:szCs w:val="24"/>
        </w:rPr>
        <w:footnoteRef/>
      </w:r>
      <w:r w:rsidRPr="008602F9">
        <w:rPr>
          <w:rStyle w:val="aa"/>
          <w:rFonts w:hint="eastAsia"/>
          <w:sz w:val="20"/>
          <w:szCs w:val="24"/>
        </w:rPr>
        <w:t xml:space="preserve"> </w:t>
      </w:r>
      <w:r w:rsidRPr="008602F9">
        <w:rPr>
          <w:rStyle w:val="aa"/>
          <w:rFonts w:hint="eastAsia"/>
          <w:sz w:val="20"/>
          <w:szCs w:val="24"/>
        </w:rPr>
        <w:t>“（三）课程实施方式”摘自《广东省教育厅关于进一步做好中小学校长、幼儿园园长任职资格培训工作的通知》粤教继函〔</w:t>
      </w:r>
      <w:r w:rsidRPr="008602F9">
        <w:rPr>
          <w:rStyle w:val="aa"/>
          <w:rFonts w:hint="eastAsia"/>
          <w:sz w:val="20"/>
          <w:szCs w:val="24"/>
        </w:rPr>
        <w:t>2016</w:t>
      </w:r>
      <w:r w:rsidRPr="008602F9">
        <w:rPr>
          <w:rStyle w:val="aa"/>
          <w:rFonts w:hint="eastAsia"/>
          <w:sz w:val="20"/>
          <w:szCs w:val="24"/>
        </w:rPr>
        <w:t>〕</w:t>
      </w:r>
      <w:r w:rsidRPr="008602F9">
        <w:rPr>
          <w:rStyle w:val="aa"/>
          <w:rFonts w:hint="eastAsia"/>
          <w:sz w:val="20"/>
          <w:szCs w:val="24"/>
        </w:rPr>
        <w:t>36</w:t>
      </w:r>
      <w:r w:rsidRPr="008602F9">
        <w:rPr>
          <w:rStyle w:val="aa"/>
          <w:rFonts w:hint="eastAsia"/>
          <w:sz w:val="20"/>
          <w:szCs w:val="24"/>
        </w:rPr>
        <w:t>号文件原文。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ABEEA8"/>
    <w:multiLevelType w:val="singleLevel"/>
    <w:tmpl w:val="72ABEEA8"/>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3E4"/>
    <w:rsid w:val="0001109A"/>
    <w:rsid w:val="000262BC"/>
    <w:rsid w:val="000504AF"/>
    <w:rsid w:val="00051E80"/>
    <w:rsid w:val="000709C4"/>
    <w:rsid w:val="0007681F"/>
    <w:rsid w:val="00096FED"/>
    <w:rsid w:val="000B23B3"/>
    <w:rsid w:val="000B2530"/>
    <w:rsid w:val="000C0249"/>
    <w:rsid w:val="000C0E09"/>
    <w:rsid w:val="000D6569"/>
    <w:rsid w:val="000F3BD0"/>
    <w:rsid w:val="000F52AA"/>
    <w:rsid w:val="000F542B"/>
    <w:rsid w:val="000F7AE1"/>
    <w:rsid w:val="00102A99"/>
    <w:rsid w:val="00121B1C"/>
    <w:rsid w:val="00133BF2"/>
    <w:rsid w:val="00134264"/>
    <w:rsid w:val="00154F68"/>
    <w:rsid w:val="00174160"/>
    <w:rsid w:val="00177D3A"/>
    <w:rsid w:val="00182894"/>
    <w:rsid w:val="00186BCF"/>
    <w:rsid w:val="001A6881"/>
    <w:rsid w:val="001A7FF0"/>
    <w:rsid w:val="001B4F6F"/>
    <w:rsid w:val="001B64E5"/>
    <w:rsid w:val="001C3885"/>
    <w:rsid w:val="001E49CD"/>
    <w:rsid w:val="00205FC6"/>
    <w:rsid w:val="0020770B"/>
    <w:rsid w:val="00220498"/>
    <w:rsid w:val="00233FDA"/>
    <w:rsid w:val="002560FE"/>
    <w:rsid w:val="00275669"/>
    <w:rsid w:val="002756A0"/>
    <w:rsid w:val="00282CD8"/>
    <w:rsid w:val="002B3078"/>
    <w:rsid w:val="002C4C98"/>
    <w:rsid w:val="002D542A"/>
    <w:rsid w:val="002D5BC4"/>
    <w:rsid w:val="002F774F"/>
    <w:rsid w:val="00303A1F"/>
    <w:rsid w:val="003243A5"/>
    <w:rsid w:val="003352F4"/>
    <w:rsid w:val="003469D9"/>
    <w:rsid w:val="00354CE0"/>
    <w:rsid w:val="0037019D"/>
    <w:rsid w:val="00372D3B"/>
    <w:rsid w:val="003770FF"/>
    <w:rsid w:val="003A1401"/>
    <w:rsid w:val="003B4339"/>
    <w:rsid w:val="003B4700"/>
    <w:rsid w:val="00407D5F"/>
    <w:rsid w:val="00407E26"/>
    <w:rsid w:val="004208DB"/>
    <w:rsid w:val="0042792E"/>
    <w:rsid w:val="004366E4"/>
    <w:rsid w:val="0045078B"/>
    <w:rsid w:val="00455E4B"/>
    <w:rsid w:val="00467944"/>
    <w:rsid w:val="004761F0"/>
    <w:rsid w:val="00481ECA"/>
    <w:rsid w:val="004829A8"/>
    <w:rsid w:val="004A1E58"/>
    <w:rsid w:val="004A535C"/>
    <w:rsid w:val="004B0E02"/>
    <w:rsid w:val="004B45F8"/>
    <w:rsid w:val="004C09F1"/>
    <w:rsid w:val="004D60A9"/>
    <w:rsid w:val="00531742"/>
    <w:rsid w:val="00537CC1"/>
    <w:rsid w:val="00540A76"/>
    <w:rsid w:val="00543AA2"/>
    <w:rsid w:val="00561F14"/>
    <w:rsid w:val="00562115"/>
    <w:rsid w:val="005A2D2B"/>
    <w:rsid w:val="005D7E63"/>
    <w:rsid w:val="005E06B8"/>
    <w:rsid w:val="005F2525"/>
    <w:rsid w:val="00607329"/>
    <w:rsid w:val="00616934"/>
    <w:rsid w:val="0064061C"/>
    <w:rsid w:val="00642FFA"/>
    <w:rsid w:val="00651074"/>
    <w:rsid w:val="006510DC"/>
    <w:rsid w:val="00660EC3"/>
    <w:rsid w:val="00664B3E"/>
    <w:rsid w:val="0067033E"/>
    <w:rsid w:val="00686BC6"/>
    <w:rsid w:val="006A065D"/>
    <w:rsid w:val="006A425B"/>
    <w:rsid w:val="006D2325"/>
    <w:rsid w:val="006F6849"/>
    <w:rsid w:val="0072217D"/>
    <w:rsid w:val="0072336B"/>
    <w:rsid w:val="00763592"/>
    <w:rsid w:val="00776D3C"/>
    <w:rsid w:val="00784929"/>
    <w:rsid w:val="00787573"/>
    <w:rsid w:val="007A04DE"/>
    <w:rsid w:val="007A3D4E"/>
    <w:rsid w:val="007D2190"/>
    <w:rsid w:val="007D2488"/>
    <w:rsid w:val="007D7BB0"/>
    <w:rsid w:val="00804212"/>
    <w:rsid w:val="0082454C"/>
    <w:rsid w:val="0082482A"/>
    <w:rsid w:val="00833D3B"/>
    <w:rsid w:val="008359B4"/>
    <w:rsid w:val="00843186"/>
    <w:rsid w:val="008466F4"/>
    <w:rsid w:val="008602F9"/>
    <w:rsid w:val="008859AF"/>
    <w:rsid w:val="00895859"/>
    <w:rsid w:val="008A3706"/>
    <w:rsid w:val="008B01D3"/>
    <w:rsid w:val="008B2611"/>
    <w:rsid w:val="008D2F0D"/>
    <w:rsid w:val="008E78CC"/>
    <w:rsid w:val="008F19E5"/>
    <w:rsid w:val="008F50C5"/>
    <w:rsid w:val="009020F0"/>
    <w:rsid w:val="009153B6"/>
    <w:rsid w:val="00947575"/>
    <w:rsid w:val="00954338"/>
    <w:rsid w:val="00955695"/>
    <w:rsid w:val="00975903"/>
    <w:rsid w:val="009869B2"/>
    <w:rsid w:val="009C7132"/>
    <w:rsid w:val="009F5F73"/>
    <w:rsid w:val="00A1128B"/>
    <w:rsid w:val="00A115A3"/>
    <w:rsid w:val="00A1727A"/>
    <w:rsid w:val="00A220F2"/>
    <w:rsid w:val="00A24EEF"/>
    <w:rsid w:val="00A35767"/>
    <w:rsid w:val="00A420BC"/>
    <w:rsid w:val="00A45426"/>
    <w:rsid w:val="00A5050F"/>
    <w:rsid w:val="00A609B7"/>
    <w:rsid w:val="00A9757B"/>
    <w:rsid w:val="00AA5BAF"/>
    <w:rsid w:val="00AC73E4"/>
    <w:rsid w:val="00AF3170"/>
    <w:rsid w:val="00B06DF2"/>
    <w:rsid w:val="00B13EC1"/>
    <w:rsid w:val="00B17C06"/>
    <w:rsid w:val="00B202E6"/>
    <w:rsid w:val="00B26134"/>
    <w:rsid w:val="00B46174"/>
    <w:rsid w:val="00B954DE"/>
    <w:rsid w:val="00BB1116"/>
    <w:rsid w:val="00BC6647"/>
    <w:rsid w:val="00BD6E3C"/>
    <w:rsid w:val="00BE3977"/>
    <w:rsid w:val="00BE43FE"/>
    <w:rsid w:val="00BF5601"/>
    <w:rsid w:val="00BF69FD"/>
    <w:rsid w:val="00C112AF"/>
    <w:rsid w:val="00C60333"/>
    <w:rsid w:val="00C92CD9"/>
    <w:rsid w:val="00CA522D"/>
    <w:rsid w:val="00CE7527"/>
    <w:rsid w:val="00CF23F1"/>
    <w:rsid w:val="00D13A81"/>
    <w:rsid w:val="00D304F6"/>
    <w:rsid w:val="00D33A47"/>
    <w:rsid w:val="00D45907"/>
    <w:rsid w:val="00D5547A"/>
    <w:rsid w:val="00D5557C"/>
    <w:rsid w:val="00D65D2E"/>
    <w:rsid w:val="00D71402"/>
    <w:rsid w:val="00D84750"/>
    <w:rsid w:val="00D854FC"/>
    <w:rsid w:val="00D86754"/>
    <w:rsid w:val="00D927D1"/>
    <w:rsid w:val="00DA6CA8"/>
    <w:rsid w:val="00DB6F68"/>
    <w:rsid w:val="00DB72CC"/>
    <w:rsid w:val="00DE26A0"/>
    <w:rsid w:val="00DE7C1B"/>
    <w:rsid w:val="00E16EBF"/>
    <w:rsid w:val="00E27312"/>
    <w:rsid w:val="00E27BFF"/>
    <w:rsid w:val="00E333B1"/>
    <w:rsid w:val="00E55440"/>
    <w:rsid w:val="00E869D9"/>
    <w:rsid w:val="00E96B80"/>
    <w:rsid w:val="00E9754A"/>
    <w:rsid w:val="00EA6D67"/>
    <w:rsid w:val="00EC72B1"/>
    <w:rsid w:val="00ED392E"/>
    <w:rsid w:val="00ED6065"/>
    <w:rsid w:val="00EF0FF6"/>
    <w:rsid w:val="00F03A11"/>
    <w:rsid w:val="00F6469A"/>
    <w:rsid w:val="00F9321E"/>
    <w:rsid w:val="00F956ED"/>
    <w:rsid w:val="00FA2644"/>
    <w:rsid w:val="00FB166A"/>
    <w:rsid w:val="00FB3A37"/>
    <w:rsid w:val="00FB4FCC"/>
    <w:rsid w:val="00FC38E2"/>
    <w:rsid w:val="00FE77A9"/>
    <w:rsid w:val="00FF274C"/>
    <w:rsid w:val="05603EA6"/>
    <w:rsid w:val="077C4E4B"/>
    <w:rsid w:val="0B492761"/>
    <w:rsid w:val="0BE8316A"/>
    <w:rsid w:val="0E646251"/>
    <w:rsid w:val="0E845CEA"/>
    <w:rsid w:val="0F8D6EC6"/>
    <w:rsid w:val="10F30886"/>
    <w:rsid w:val="1946107F"/>
    <w:rsid w:val="23B635A8"/>
    <w:rsid w:val="2B844CAA"/>
    <w:rsid w:val="2C0B4703"/>
    <w:rsid w:val="2C576AE5"/>
    <w:rsid w:val="2DD4508B"/>
    <w:rsid w:val="2E372C6B"/>
    <w:rsid w:val="2E9C5B9B"/>
    <w:rsid w:val="323E4823"/>
    <w:rsid w:val="346E5683"/>
    <w:rsid w:val="37E45A21"/>
    <w:rsid w:val="37F75816"/>
    <w:rsid w:val="38EB4B28"/>
    <w:rsid w:val="3A9615A9"/>
    <w:rsid w:val="3E047C80"/>
    <w:rsid w:val="3E1E65E8"/>
    <w:rsid w:val="3E993B3A"/>
    <w:rsid w:val="3EAC5F1B"/>
    <w:rsid w:val="402B1589"/>
    <w:rsid w:val="433F55FD"/>
    <w:rsid w:val="44AA03C0"/>
    <w:rsid w:val="4B70674F"/>
    <w:rsid w:val="4B876AAD"/>
    <w:rsid w:val="4C181BA9"/>
    <w:rsid w:val="4D9169CC"/>
    <w:rsid w:val="50A07BC8"/>
    <w:rsid w:val="51504DBC"/>
    <w:rsid w:val="535357F3"/>
    <w:rsid w:val="552342F0"/>
    <w:rsid w:val="55395834"/>
    <w:rsid w:val="55B5771B"/>
    <w:rsid w:val="56F419AB"/>
    <w:rsid w:val="56F41C13"/>
    <w:rsid w:val="5E9A03EC"/>
    <w:rsid w:val="605F3C86"/>
    <w:rsid w:val="61D01E50"/>
    <w:rsid w:val="626B623B"/>
    <w:rsid w:val="63924DCB"/>
    <w:rsid w:val="6549338F"/>
    <w:rsid w:val="6C0D23CA"/>
    <w:rsid w:val="6CE86249"/>
    <w:rsid w:val="72B66C43"/>
    <w:rsid w:val="738348CC"/>
    <w:rsid w:val="74914FD4"/>
    <w:rsid w:val="7567730A"/>
    <w:rsid w:val="7BB503F5"/>
    <w:rsid w:val="7DF56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717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qFormat="1"/>
    <w:lsdException w:name="heading 3"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1"/>
    <w:qFormat/>
    <w:rsid w:val="00FC38E2"/>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ody Text"/>
    <w:basedOn w:val="a"/>
    <w:link w:val="Char"/>
    <w:uiPriority w:val="1"/>
    <w:qFormat/>
    <w:pPr>
      <w:spacing w:before="158"/>
      <w:ind w:left="120" w:firstLine="479"/>
      <w:jc w:val="left"/>
    </w:pPr>
    <w:rPr>
      <w:rFonts w:ascii="Arial Unicode MS" w:eastAsia="Arial Unicode MS" w:hAnsi="Arial Unicode MS"/>
      <w:kern w:val="0"/>
      <w:sz w:val="24"/>
      <w:szCs w:val="24"/>
      <w:lang w:eastAsia="en-US"/>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semiHidden/>
    <w:unhideWhenUsed/>
    <w:pPr>
      <w:snapToGrid w:val="0"/>
      <w:jc w:val="left"/>
    </w:pPr>
    <w:rPr>
      <w:sz w:val="18"/>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otnote reference"/>
    <w:basedOn w:val="a0"/>
    <w:uiPriority w:val="99"/>
    <w:semiHidden/>
    <w:unhideWhenUsed/>
    <w:rPr>
      <w:vertAlign w:val="superscript"/>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paragraph" w:customStyle="1" w:styleId="ab">
    <w:name w:val="部分"/>
    <w:basedOn w:val="a"/>
    <w:qFormat/>
    <w:rsid w:val="004A535C"/>
    <w:pPr>
      <w:adjustRightInd w:val="0"/>
      <w:snapToGrid w:val="0"/>
      <w:spacing w:line="360" w:lineRule="auto"/>
      <w:jc w:val="center"/>
      <w:outlineLvl w:val="0"/>
    </w:pPr>
    <w:rPr>
      <w:rFonts w:asciiTheme="majorEastAsia" w:eastAsia="黑体" w:hAnsiTheme="majorEastAsia" w:cs="Times New Roman"/>
      <w:b/>
      <w:sz w:val="30"/>
      <w:szCs w:val="36"/>
    </w:rPr>
  </w:style>
  <w:style w:type="paragraph" w:styleId="ac">
    <w:name w:val="List Paragraph"/>
    <w:basedOn w:val="a"/>
    <w:uiPriority w:val="34"/>
    <w:qFormat/>
    <w:pPr>
      <w:ind w:firstLineChars="200" w:firstLine="420"/>
    </w:pPr>
  </w:style>
  <w:style w:type="paragraph" w:customStyle="1" w:styleId="ad">
    <w:name w:val="一"/>
    <w:basedOn w:val="a"/>
    <w:pPr>
      <w:adjustRightInd w:val="0"/>
      <w:snapToGrid w:val="0"/>
      <w:spacing w:line="500" w:lineRule="exact"/>
      <w:ind w:firstLineChars="185" w:firstLine="185"/>
    </w:pPr>
    <w:rPr>
      <w:rFonts w:ascii="黑体" w:eastAsia="黑体" w:hAnsi="黑体" w:cs="Times New Roman"/>
      <w:b/>
      <w:sz w:val="32"/>
      <w:szCs w:val="32"/>
    </w:rPr>
  </w:style>
  <w:style w:type="paragraph" w:customStyle="1" w:styleId="ae">
    <w:name w:val="正文新"/>
    <w:basedOn w:val="a"/>
    <w:qFormat/>
    <w:pPr>
      <w:adjustRightInd w:val="0"/>
      <w:snapToGrid w:val="0"/>
      <w:spacing w:line="500" w:lineRule="exact"/>
      <w:ind w:firstLineChars="200" w:firstLine="480"/>
    </w:pPr>
    <w:rPr>
      <w:rFonts w:ascii="宋体" w:eastAsia="宋体" w:hAnsi="宋体" w:cs="Times New Roman"/>
      <w:sz w:val="24"/>
      <w:szCs w:val="24"/>
    </w:rPr>
  </w:style>
  <w:style w:type="paragraph" w:customStyle="1" w:styleId="af">
    <w:name w:val="（一）"/>
    <w:basedOn w:val="a"/>
    <w:pPr>
      <w:topLinePunct/>
      <w:adjustRightInd w:val="0"/>
      <w:snapToGrid w:val="0"/>
      <w:spacing w:line="500" w:lineRule="exact"/>
      <w:ind w:firstLineChars="200" w:firstLine="200"/>
    </w:pPr>
    <w:rPr>
      <w:rFonts w:ascii="宋体" w:eastAsia="宋体" w:hAnsi="Calibri" w:cs="Times New Roman"/>
      <w:b/>
      <w:sz w:val="28"/>
      <w:szCs w:val="28"/>
    </w:rPr>
  </w:style>
  <w:style w:type="paragraph" w:customStyle="1" w:styleId="10">
    <w:name w:val="1."/>
    <w:basedOn w:val="a"/>
    <w:qFormat/>
    <w:pPr>
      <w:adjustRightInd w:val="0"/>
      <w:snapToGrid w:val="0"/>
      <w:spacing w:line="500" w:lineRule="exact"/>
      <w:ind w:firstLineChars="200" w:firstLine="200"/>
    </w:pPr>
    <w:rPr>
      <w:rFonts w:asciiTheme="minorEastAsia" w:eastAsia="宋体" w:hAnsiTheme="minorEastAsia" w:cs="Times New Roman"/>
      <w:b/>
      <w:sz w:val="28"/>
      <w:szCs w:val="28"/>
    </w:rPr>
  </w:style>
  <w:style w:type="paragraph" w:customStyle="1" w:styleId="af0">
    <w:name w:val="五号楷居中加粗"/>
    <w:basedOn w:val="a"/>
    <w:qFormat/>
    <w:pPr>
      <w:adjustRightInd w:val="0"/>
      <w:snapToGrid w:val="0"/>
      <w:spacing w:line="360" w:lineRule="exact"/>
      <w:jc w:val="center"/>
    </w:pPr>
    <w:rPr>
      <w:rFonts w:ascii="楷体_GB2312" w:eastAsia="楷体_GB2312" w:hAnsi="宋体"/>
      <w:b/>
      <w:kern w:val="0"/>
      <w:szCs w:val="21"/>
    </w:rPr>
  </w:style>
  <w:style w:type="character" w:customStyle="1" w:styleId="Char0">
    <w:name w:val="批注框文本 Char"/>
    <w:basedOn w:val="a0"/>
    <w:link w:val="a5"/>
    <w:uiPriority w:val="99"/>
    <w:semiHidden/>
    <w:qFormat/>
    <w:rPr>
      <w:sz w:val="18"/>
      <w:szCs w:val="18"/>
    </w:rPr>
  </w:style>
  <w:style w:type="character" w:customStyle="1" w:styleId="4Char">
    <w:name w:val="标题 4 Char"/>
    <w:basedOn w:val="a0"/>
    <w:link w:val="4"/>
    <w:uiPriority w:val="9"/>
    <w:qFormat/>
    <w:rPr>
      <w:rFonts w:asciiTheme="majorHAnsi" w:eastAsiaTheme="majorEastAsia" w:hAnsiTheme="majorHAnsi" w:cstheme="majorBidi"/>
      <w:b/>
      <w:bCs/>
      <w:kern w:val="2"/>
      <w:sz w:val="28"/>
      <w:szCs w:val="28"/>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0"/>
    <w:link w:val="3"/>
    <w:uiPriority w:val="99"/>
    <w:qFormat/>
    <w:rPr>
      <w:b/>
      <w:bCs/>
      <w:kern w:val="2"/>
      <w:sz w:val="32"/>
      <w:szCs w:val="32"/>
    </w:rPr>
  </w:style>
  <w:style w:type="character" w:customStyle="1" w:styleId="Char">
    <w:name w:val="正文文本 Char"/>
    <w:basedOn w:val="a0"/>
    <w:link w:val="a4"/>
    <w:uiPriority w:val="1"/>
    <w:qFormat/>
    <w:rPr>
      <w:rFonts w:ascii="Arial Unicode MS" w:eastAsia="Arial Unicode MS" w:hAnsi="Arial Unicode MS"/>
      <w:sz w:val="24"/>
      <w:szCs w:val="24"/>
      <w:lang w:eastAsia="en-US"/>
    </w:rPr>
  </w:style>
  <w:style w:type="paragraph" w:customStyle="1" w:styleId="WPSOffice1">
    <w:name w:val="WPSOffice手动目录 1"/>
    <w:rPr>
      <w:rFonts w:ascii="Times New Roman" w:eastAsia="宋体" w:hAnsi="Times New Roman" w:cs="Times New Roman"/>
    </w:rPr>
  </w:style>
  <w:style w:type="paragraph" w:customStyle="1" w:styleId="WPSOffice2">
    <w:name w:val="WPSOffice手动目录 2"/>
    <w:pPr>
      <w:ind w:leftChars="200" w:left="200"/>
    </w:pPr>
    <w:rPr>
      <w:rFonts w:ascii="Times New Roman" w:eastAsia="宋体" w:hAnsi="Times New Roman" w:cs="Times New Roman"/>
    </w:rPr>
  </w:style>
  <w:style w:type="paragraph" w:customStyle="1" w:styleId="WPSOffice3">
    <w:name w:val="WPSOffice手动目录 3"/>
    <w:pPr>
      <w:ind w:leftChars="400" w:left="400"/>
    </w:pPr>
    <w:rPr>
      <w:rFonts w:ascii="Times New Roman" w:eastAsia="宋体" w:hAnsi="Times New Roman" w:cs="Times New Roman"/>
    </w:rPr>
  </w:style>
  <w:style w:type="character" w:styleId="af1">
    <w:name w:val="annotation reference"/>
    <w:basedOn w:val="a0"/>
    <w:uiPriority w:val="99"/>
    <w:semiHidden/>
    <w:unhideWhenUsed/>
    <w:rPr>
      <w:sz w:val="21"/>
      <w:szCs w:val="21"/>
    </w:rPr>
  </w:style>
  <w:style w:type="paragraph" w:customStyle="1" w:styleId="af2">
    <w:name w:val="一、"/>
    <w:basedOn w:val="2"/>
    <w:link w:val="af3"/>
    <w:qFormat/>
    <w:rsid w:val="00C60333"/>
    <w:pPr>
      <w:keepNext w:val="0"/>
      <w:keepLines w:val="0"/>
      <w:spacing w:before="120" w:after="120" w:line="360" w:lineRule="auto"/>
      <w:ind w:leftChars="100" w:left="100" w:rightChars="100" w:right="100" w:firstLine="454"/>
      <w:jc w:val="left"/>
    </w:pPr>
    <w:rPr>
      <w:rFonts w:ascii="黑体" w:eastAsia="仿宋" w:hAnsi="黑体" w:cs="Times New Roman"/>
      <w:bCs w:val="0"/>
      <w:kern w:val="0"/>
      <w:sz w:val="30"/>
      <w:szCs w:val="30"/>
    </w:rPr>
  </w:style>
  <w:style w:type="paragraph" w:customStyle="1" w:styleId="af4">
    <w:name w:val="（一）、"/>
    <w:basedOn w:val="3"/>
    <w:link w:val="af5"/>
    <w:qFormat/>
    <w:rsid w:val="00C60333"/>
    <w:pPr>
      <w:spacing w:before="120" w:after="120" w:line="360" w:lineRule="auto"/>
      <w:ind w:firstLineChars="200" w:firstLine="200"/>
      <w:jc w:val="left"/>
    </w:pPr>
    <w:rPr>
      <w:rFonts w:ascii="Calibri" w:eastAsia="仿宋" w:hAnsi="Calibri" w:cs="Times New Roman"/>
      <w:kern w:val="0"/>
      <w:sz w:val="28"/>
    </w:rPr>
  </w:style>
  <w:style w:type="character" w:customStyle="1" w:styleId="af3">
    <w:name w:val="一、 字符"/>
    <w:basedOn w:val="2Char"/>
    <w:link w:val="af2"/>
    <w:rsid w:val="00C60333"/>
    <w:rPr>
      <w:rFonts w:ascii="黑体" w:eastAsia="仿宋" w:hAnsi="黑体" w:cs="Times New Roman"/>
      <w:b/>
      <w:bCs w:val="0"/>
      <w:kern w:val="2"/>
      <w:sz w:val="30"/>
      <w:szCs w:val="30"/>
    </w:rPr>
  </w:style>
  <w:style w:type="character" w:customStyle="1" w:styleId="1Char">
    <w:name w:val="标题 1 Char"/>
    <w:basedOn w:val="a0"/>
    <w:link w:val="1"/>
    <w:uiPriority w:val="1"/>
    <w:rsid w:val="00FC38E2"/>
    <w:rPr>
      <w:b/>
      <w:bCs/>
      <w:kern w:val="44"/>
      <w:sz w:val="44"/>
      <w:szCs w:val="44"/>
    </w:rPr>
  </w:style>
  <w:style w:type="character" w:customStyle="1" w:styleId="af5">
    <w:name w:val="（一）、 字符"/>
    <w:basedOn w:val="3Char"/>
    <w:link w:val="af4"/>
    <w:rsid w:val="00C60333"/>
    <w:rPr>
      <w:rFonts w:ascii="Calibri" w:eastAsia="仿宋" w:hAnsi="Calibri" w:cs="Times New Roman"/>
      <w:b/>
      <w:bCs/>
      <w:kern w:val="2"/>
      <w:sz w:val="28"/>
      <w:szCs w:val="32"/>
    </w:rPr>
  </w:style>
  <w:style w:type="paragraph" w:styleId="11">
    <w:name w:val="toc 1"/>
    <w:basedOn w:val="a"/>
    <w:next w:val="a"/>
    <w:autoRedefine/>
    <w:uiPriority w:val="39"/>
    <w:unhideWhenUsed/>
    <w:rsid w:val="009153B6"/>
    <w:pPr>
      <w:tabs>
        <w:tab w:val="right" w:leader="dot" w:pos="8296"/>
      </w:tabs>
    </w:pPr>
    <w:rPr>
      <w:rFonts w:ascii="Times New Roman" w:hAnsi="黑体"/>
      <w:b/>
      <w:bCs/>
      <w:noProof/>
      <w:sz w:val="24"/>
      <w:szCs w:val="28"/>
    </w:rPr>
  </w:style>
  <w:style w:type="paragraph" w:styleId="20">
    <w:name w:val="toc 2"/>
    <w:basedOn w:val="a"/>
    <w:next w:val="a"/>
    <w:autoRedefine/>
    <w:uiPriority w:val="39"/>
    <w:unhideWhenUsed/>
    <w:rsid w:val="00FC38E2"/>
    <w:pPr>
      <w:tabs>
        <w:tab w:val="right" w:leader="dot" w:pos="8296"/>
      </w:tabs>
      <w:spacing w:line="360" w:lineRule="auto"/>
      <w:ind w:leftChars="200" w:left="420"/>
    </w:pPr>
    <w:rPr>
      <w:b/>
      <w:bCs/>
      <w:noProof/>
    </w:rPr>
  </w:style>
  <w:style w:type="paragraph" w:styleId="30">
    <w:name w:val="toc 3"/>
    <w:basedOn w:val="a"/>
    <w:next w:val="a"/>
    <w:autoRedefine/>
    <w:uiPriority w:val="39"/>
    <w:unhideWhenUsed/>
    <w:rsid w:val="00FC38E2"/>
    <w:pPr>
      <w:ind w:leftChars="400" w:left="840"/>
    </w:pPr>
  </w:style>
  <w:style w:type="character" w:styleId="af6">
    <w:name w:val="Hyperlink"/>
    <w:basedOn w:val="a0"/>
    <w:uiPriority w:val="99"/>
    <w:unhideWhenUsed/>
    <w:rsid w:val="00FC38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qFormat="1"/>
    <w:lsdException w:name="heading 3"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1"/>
    <w:qFormat/>
    <w:rsid w:val="00FC38E2"/>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ody Text"/>
    <w:basedOn w:val="a"/>
    <w:link w:val="Char"/>
    <w:uiPriority w:val="1"/>
    <w:qFormat/>
    <w:pPr>
      <w:spacing w:before="158"/>
      <w:ind w:left="120" w:firstLine="479"/>
      <w:jc w:val="left"/>
    </w:pPr>
    <w:rPr>
      <w:rFonts w:ascii="Arial Unicode MS" w:eastAsia="Arial Unicode MS" w:hAnsi="Arial Unicode MS"/>
      <w:kern w:val="0"/>
      <w:sz w:val="24"/>
      <w:szCs w:val="24"/>
      <w:lang w:eastAsia="en-US"/>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semiHidden/>
    <w:unhideWhenUsed/>
    <w:pPr>
      <w:snapToGrid w:val="0"/>
      <w:jc w:val="left"/>
    </w:pPr>
    <w:rPr>
      <w:sz w:val="18"/>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otnote reference"/>
    <w:basedOn w:val="a0"/>
    <w:uiPriority w:val="99"/>
    <w:semiHidden/>
    <w:unhideWhenUsed/>
    <w:rPr>
      <w:vertAlign w:val="superscript"/>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paragraph" w:customStyle="1" w:styleId="ab">
    <w:name w:val="部分"/>
    <w:basedOn w:val="a"/>
    <w:qFormat/>
    <w:rsid w:val="004A535C"/>
    <w:pPr>
      <w:adjustRightInd w:val="0"/>
      <w:snapToGrid w:val="0"/>
      <w:spacing w:line="360" w:lineRule="auto"/>
      <w:jc w:val="center"/>
      <w:outlineLvl w:val="0"/>
    </w:pPr>
    <w:rPr>
      <w:rFonts w:asciiTheme="majorEastAsia" w:eastAsia="黑体" w:hAnsiTheme="majorEastAsia" w:cs="Times New Roman"/>
      <w:b/>
      <w:sz w:val="30"/>
      <w:szCs w:val="36"/>
    </w:rPr>
  </w:style>
  <w:style w:type="paragraph" w:styleId="ac">
    <w:name w:val="List Paragraph"/>
    <w:basedOn w:val="a"/>
    <w:uiPriority w:val="34"/>
    <w:qFormat/>
    <w:pPr>
      <w:ind w:firstLineChars="200" w:firstLine="420"/>
    </w:pPr>
  </w:style>
  <w:style w:type="paragraph" w:customStyle="1" w:styleId="ad">
    <w:name w:val="一"/>
    <w:basedOn w:val="a"/>
    <w:pPr>
      <w:adjustRightInd w:val="0"/>
      <w:snapToGrid w:val="0"/>
      <w:spacing w:line="500" w:lineRule="exact"/>
      <w:ind w:firstLineChars="185" w:firstLine="185"/>
    </w:pPr>
    <w:rPr>
      <w:rFonts w:ascii="黑体" w:eastAsia="黑体" w:hAnsi="黑体" w:cs="Times New Roman"/>
      <w:b/>
      <w:sz w:val="32"/>
      <w:szCs w:val="32"/>
    </w:rPr>
  </w:style>
  <w:style w:type="paragraph" w:customStyle="1" w:styleId="ae">
    <w:name w:val="正文新"/>
    <w:basedOn w:val="a"/>
    <w:qFormat/>
    <w:pPr>
      <w:adjustRightInd w:val="0"/>
      <w:snapToGrid w:val="0"/>
      <w:spacing w:line="500" w:lineRule="exact"/>
      <w:ind w:firstLineChars="200" w:firstLine="480"/>
    </w:pPr>
    <w:rPr>
      <w:rFonts w:ascii="宋体" w:eastAsia="宋体" w:hAnsi="宋体" w:cs="Times New Roman"/>
      <w:sz w:val="24"/>
      <w:szCs w:val="24"/>
    </w:rPr>
  </w:style>
  <w:style w:type="paragraph" w:customStyle="1" w:styleId="af">
    <w:name w:val="（一）"/>
    <w:basedOn w:val="a"/>
    <w:pPr>
      <w:topLinePunct/>
      <w:adjustRightInd w:val="0"/>
      <w:snapToGrid w:val="0"/>
      <w:spacing w:line="500" w:lineRule="exact"/>
      <w:ind w:firstLineChars="200" w:firstLine="200"/>
    </w:pPr>
    <w:rPr>
      <w:rFonts w:ascii="宋体" w:eastAsia="宋体" w:hAnsi="Calibri" w:cs="Times New Roman"/>
      <w:b/>
      <w:sz w:val="28"/>
      <w:szCs w:val="28"/>
    </w:rPr>
  </w:style>
  <w:style w:type="paragraph" w:customStyle="1" w:styleId="10">
    <w:name w:val="1."/>
    <w:basedOn w:val="a"/>
    <w:qFormat/>
    <w:pPr>
      <w:adjustRightInd w:val="0"/>
      <w:snapToGrid w:val="0"/>
      <w:spacing w:line="500" w:lineRule="exact"/>
      <w:ind w:firstLineChars="200" w:firstLine="200"/>
    </w:pPr>
    <w:rPr>
      <w:rFonts w:asciiTheme="minorEastAsia" w:eastAsia="宋体" w:hAnsiTheme="minorEastAsia" w:cs="Times New Roman"/>
      <w:b/>
      <w:sz w:val="28"/>
      <w:szCs w:val="28"/>
    </w:rPr>
  </w:style>
  <w:style w:type="paragraph" w:customStyle="1" w:styleId="af0">
    <w:name w:val="五号楷居中加粗"/>
    <w:basedOn w:val="a"/>
    <w:qFormat/>
    <w:pPr>
      <w:adjustRightInd w:val="0"/>
      <w:snapToGrid w:val="0"/>
      <w:spacing w:line="360" w:lineRule="exact"/>
      <w:jc w:val="center"/>
    </w:pPr>
    <w:rPr>
      <w:rFonts w:ascii="楷体_GB2312" w:eastAsia="楷体_GB2312" w:hAnsi="宋体"/>
      <w:b/>
      <w:kern w:val="0"/>
      <w:szCs w:val="21"/>
    </w:rPr>
  </w:style>
  <w:style w:type="character" w:customStyle="1" w:styleId="Char0">
    <w:name w:val="批注框文本 Char"/>
    <w:basedOn w:val="a0"/>
    <w:link w:val="a5"/>
    <w:uiPriority w:val="99"/>
    <w:semiHidden/>
    <w:qFormat/>
    <w:rPr>
      <w:sz w:val="18"/>
      <w:szCs w:val="18"/>
    </w:rPr>
  </w:style>
  <w:style w:type="character" w:customStyle="1" w:styleId="4Char">
    <w:name w:val="标题 4 Char"/>
    <w:basedOn w:val="a0"/>
    <w:link w:val="4"/>
    <w:uiPriority w:val="9"/>
    <w:qFormat/>
    <w:rPr>
      <w:rFonts w:asciiTheme="majorHAnsi" w:eastAsiaTheme="majorEastAsia" w:hAnsiTheme="majorHAnsi" w:cstheme="majorBidi"/>
      <w:b/>
      <w:bCs/>
      <w:kern w:val="2"/>
      <w:sz w:val="28"/>
      <w:szCs w:val="28"/>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0"/>
    <w:link w:val="3"/>
    <w:uiPriority w:val="99"/>
    <w:qFormat/>
    <w:rPr>
      <w:b/>
      <w:bCs/>
      <w:kern w:val="2"/>
      <w:sz w:val="32"/>
      <w:szCs w:val="32"/>
    </w:rPr>
  </w:style>
  <w:style w:type="character" w:customStyle="1" w:styleId="Char">
    <w:name w:val="正文文本 Char"/>
    <w:basedOn w:val="a0"/>
    <w:link w:val="a4"/>
    <w:uiPriority w:val="1"/>
    <w:qFormat/>
    <w:rPr>
      <w:rFonts w:ascii="Arial Unicode MS" w:eastAsia="Arial Unicode MS" w:hAnsi="Arial Unicode MS"/>
      <w:sz w:val="24"/>
      <w:szCs w:val="24"/>
      <w:lang w:eastAsia="en-US"/>
    </w:rPr>
  </w:style>
  <w:style w:type="paragraph" w:customStyle="1" w:styleId="WPSOffice1">
    <w:name w:val="WPSOffice手动目录 1"/>
    <w:rPr>
      <w:rFonts w:ascii="Times New Roman" w:eastAsia="宋体" w:hAnsi="Times New Roman" w:cs="Times New Roman"/>
    </w:rPr>
  </w:style>
  <w:style w:type="paragraph" w:customStyle="1" w:styleId="WPSOffice2">
    <w:name w:val="WPSOffice手动目录 2"/>
    <w:pPr>
      <w:ind w:leftChars="200" w:left="200"/>
    </w:pPr>
    <w:rPr>
      <w:rFonts w:ascii="Times New Roman" w:eastAsia="宋体" w:hAnsi="Times New Roman" w:cs="Times New Roman"/>
    </w:rPr>
  </w:style>
  <w:style w:type="paragraph" w:customStyle="1" w:styleId="WPSOffice3">
    <w:name w:val="WPSOffice手动目录 3"/>
    <w:pPr>
      <w:ind w:leftChars="400" w:left="400"/>
    </w:pPr>
    <w:rPr>
      <w:rFonts w:ascii="Times New Roman" w:eastAsia="宋体" w:hAnsi="Times New Roman" w:cs="Times New Roman"/>
    </w:rPr>
  </w:style>
  <w:style w:type="character" w:styleId="af1">
    <w:name w:val="annotation reference"/>
    <w:basedOn w:val="a0"/>
    <w:uiPriority w:val="99"/>
    <w:semiHidden/>
    <w:unhideWhenUsed/>
    <w:rPr>
      <w:sz w:val="21"/>
      <w:szCs w:val="21"/>
    </w:rPr>
  </w:style>
  <w:style w:type="paragraph" w:customStyle="1" w:styleId="af2">
    <w:name w:val="一、"/>
    <w:basedOn w:val="2"/>
    <w:link w:val="af3"/>
    <w:qFormat/>
    <w:rsid w:val="00C60333"/>
    <w:pPr>
      <w:keepNext w:val="0"/>
      <w:keepLines w:val="0"/>
      <w:spacing w:before="120" w:after="120" w:line="360" w:lineRule="auto"/>
      <w:ind w:leftChars="100" w:left="100" w:rightChars="100" w:right="100" w:firstLine="454"/>
      <w:jc w:val="left"/>
    </w:pPr>
    <w:rPr>
      <w:rFonts w:ascii="黑体" w:eastAsia="仿宋" w:hAnsi="黑体" w:cs="Times New Roman"/>
      <w:bCs w:val="0"/>
      <w:kern w:val="0"/>
      <w:sz w:val="30"/>
      <w:szCs w:val="30"/>
    </w:rPr>
  </w:style>
  <w:style w:type="paragraph" w:customStyle="1" w:styleId="af4">
    <w:name w:val="（一）、"/>
    <w:basedOn w:val="3"/>
    <w:link w:val="af5"/>
    <w:qFormat/>
    <w:rsid w:val="00C60333"/>
    <w:pPr>
      <w:spacing w:before="120" w:after="120" w:line="360" w:lineRule="auto"/>
      <w:ind w:firstLineChars="200" w:firstLine="200"/>
      <w:jc w:val="left"/>
    </w:pPr>
    <w:rPr>
      <w:rFonts w:ascii="Calibri" w:eastAsia="仿宋" w:hAnsi="Calibri" w:cs="Times New Roman"/>
      <w:kern w:val="0"/>
      <w:sz w:val="28"/>
    </w:rPr>
  </w:style>
  <w:style w:type="character" w:customStyle="1" w:styleId="af3">
    <w:name w:val="一、 字符"/>
    <w:basedOn w:val="2Char"/>
    <w:link w:val="af2"/>
    <w:rsid w:val="00C60333"/>
    <w:rPr>
      <w:rFonts w:ascii="黑体" w:eastAsia="仿宋" w:hAnsi="黑体" w:cs="Times New Roman"/>
      <w:b/>
      <w:bCs w:val="0"/>
      <w:kern w:val="2"/>
      <w:sz w:val="30"/>
      <w:szCs w:val="30"/>
    </w:rPr>
  </w:style>
  <w:style w:type="character" w:customStyle="1" w:styleId="1Char">
    <w:name w:val="标题 1 Char"/>
    <w:basedOn w:val="a0"/>
    <w:link w:val="1"/>
    <w:uiPriority w:val="1"/>
    <w:rsid w:val="00FC38E2"/>
    <w:rPr>
      <w:b/>
      <w:bCs/>
      <w:kern w:val="44"/>
      <w:sz w:val="44"/>
      <w:szCs w:val="44"/>
    </w:rPr>
  </w:style>
  <w:style w:type="character" w:customStyle="1" w:styleId="af5">
    <w:name w:val="（一）、 字符"/>
    <w:basedOn w:val="3Char"/>
    <w:link w:val="af4"/>
    <w:rsid w:val="00C60333"/>
    <w:rPr>
      <w:rFonts w:ascii="Calibri" w:eastAsia="仿宋" w:hAnsi="Calibri" w:cs="Times New Roman"/>
      <w:b/>
      <w:bCs/>
      <w:kern w:val="2"/>
      <w:sz w:val="28"/>
      <w:szCs w:val="32"/>
    </w:rPr>
  </w:style>
  <w:style w:type="paragraph" w:styleId="11">
    <w:name w:val="toc 1"/>
    <w:basedOn w:val="a"/>
    <w:next w:val="a"/>
    <w:autoRedefine/>
    <w:uiPriority w:val="39"/>
    <w:unhideWhenUsed/>
    <w:rsid w:val="009153B6"/>
    <w:pPr>
      <w:tabs>
        <w:tab w:val="right" w:leader="dot" w:pos="8296"/>
      </w:tabs>
    </w:pPr>
    <w:rPr>
      <w:rFonts w:ascii="Times New Roman" w:hAnsi="黑体"/>
      <w:b/>
      <w:bCs/>
      <w:noProof/>
      <w:sz w:val="24"/>
      <w:szCs w:val="28"/>
    </w:rPr>
  </w:style>
  <w:style w:type="paragraph" w:styleId="20">
    <w:name w:val="toc 2"/>
    <w:basedOn w:val="a"/>
    <w:next w:val="a"/>
    <w:autoRedefine/>
    <w:uiPriority w:val="39"/>
    <w:unhideWhenUsed/>
    <w:rsid w:val="00FC38E2"/>
    <w:pPr>
      <w:tabs>
        <w:tab w:val="right" w:leader="dot" w:pos="8296"/>
      </w:tabs>
      <w:spacing w:line="360" w:lineRule="auto"/>
      <w:ind w:leftChars="200" w:left="420"/>
    </w:pPr>
    <w:rPr>
      <w:b/>
      <w:bCs/>
      <w:noProof/>
    </w:rPr>
  </w:style>
  <w:style w:type="paragraph" w:styleId="30">
    <w:name w:val="toc 3"/>
    <w:basedOn w:val="a"/>
    <w:next w:val="a"/>
    <w:autoRedefine/>
    <w:uiPriority w:val="39"/>
    <w:unhideWhenUsed/>
    <w:rsid w:val="00FC38E2"/>
    <w:pPr>
      <w:ind w:leftChars="400" w:left="840"/>
    </w:pPr>
  </w:style>
  <w:style w:type="character" w:styleId="af6">
    <w:name w:val="Hyperlink"/>
    <w:basedOn w:val="a0"/>
    <w:uiPriority w:val="99"/>
    <w:unhideWhenUsed/>
    <w:rsid w:val="00FC38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480D83-5A13-464F-BC4B-01E4C12B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2004</Words>
  <Characters>11429</Characters>
  <Application>Microsoft Office Word</Application>
  <DocSecurity>0</DocSecurity>
  <Lines>95</Lines>
  <Paragraphs>26</Paragraphs>
  <ScaleCrop>false</ScaleCrop>
  <Company>Microsoft</Company>
  <LinksUpToDate>false</LinksUpToDate>
  <CharactersWithSpaces>13407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dc:creator>
  <cp:lastModifiedBy>zuolan</cp:lastModifiedBy>
  <cp:revision>36</cp:revision>
  <cp:lastPrinted>2019-09-28T08:53:00Z</cp:lastPrinted>
  <dcterms:created xsi:type="dcterms:W3CDTF">2019-09-28T08:36:00Z</dcterms:created>
  <dcterms:modified xsi:type="dcterms:W3CDTF">2020-04-01T09:06:00Z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